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96" w:firstLine="2891" w:firstLineChars="300"/>
        <w:rPr>
          <w:rFonts w:hint="default" w:ascii="HGP創英角ﾎﾟｯﾌﾟ体" w:hAnsi="HGP創英角ﾎﾟｯﾌﾟ体" w:eastAsia="HGP創英角ﾎﾟｯﾌﾟ体"/>
          <w:i w:val="1"/>
          <w:color w:val="000000" w:themeColor="text1"/>
          <w:sz w:val="96"/>
          <w14:shadow w14:blurRad="50800" w14:dist="38100" w14:dir="2700000" w14:sx="100000" w14:sy="100000" w14:kx="0" w14:ky="0" w14:algn="tl">
            <w14:srgbClr w14:val="000000">
              <w14:alpha w14:val="60000"/>
            </w14:srgbClr>
          </w14:shadow>
        </w:rPr>
      </w:pPr>
      <w:r>
        <w:rPr>
          <w:rFonts w:hint="default" w:ascii="ＭＳ 明朝" w:hAnsi="ＭＳ 明朝"/>
          <w:sz w:val="96"/>
        </w:rPr>
        <w:drawing>
          <wp:anchor distT="0" distB="0" distL="114300" distR="114300" simplePos="0" relativeHeight="5" behindDoc="0" locked="0" layoutInCell="1" hidden="0" allowOverlap="1">
            <wp:simplePos x="0" y="0"/>
            <wp:positionH relativeFrom="column">
              <wp:posOffset>504825</wp:posOffset>
            </wp:positionH>
            <wp:positionV relativeFrom="paragraph">
              <wp:posOffset>99695</wp:posOffset>
            </wp:positionV>
            <wp:extent cx="697230" cy="733425"/>
            <wp:effectExtent l="0" t="0" r="635" b="635"/>
            <wp:wrapNone/>
            <wp:docPr id="1026" name="図 2" descr="D:\Documents\学校便り\大庄校章\大庄校章.bmp"/>
            <a:graphic xmlns:a="http://schemas.openxmlformats.org/drawingml/2006/main">
              <a:graphicData uri="http://schemas.openxmlformats.org/drawingml/2006/picture">
                <pic:pic xmlns:pic="http://schemas.openxmlformats.org/drawingml/2006/picture">
                  <pic:nvPicPr>
                    <pic:cNvPr id="1026" name="図 2" descr="D:\Documents\学校便り\大庄校章\大庄校章.bmp"/>
                    <pic:cNvPicPr>
                      <a:picLocks noChangeAspect="1" noChangeArrowheads="1"/>
                    </pic:cNvPicPr>
                  </pic:nvPicPr>
                  <pic:blipFill>
                    <a:blip r:embed="rId11"/>
                    <a:stretch>
                      <a:fillRect/>
                    </a:stretch>
                  </pic:blipFill>
                  <pic:spPr>
                    <a:xfrm>
                      <a:off x="0" y="0"/>
                      <a:ext cx="697230" cy="733425"/>
                    </a:xfrm>
                    <a:prstGeom prst="rect">
                      <a:avLst/>
                    </a:prstGeom>
                    <a:noFill/>
                    <a:ln w="9525">
                      <a:noFill/>
                    </a:ln>
                  </pic:spPr>
                </pic:pic>
              </a:graphicData>
            </a:graphic>
          </wp:anchor>
        </w:drawing>
      </w:r>
      <w:r>
        <w:rPr>
          <w:rFonts w:hint="default"/>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885825</wp:posOffset>
                </wp:positionV>
                <wp:extent cx="6696075" cy="752475"/>
                <wp:effectExtent l="635" t="635" r="29845" b="10795"/>
                <wp:wrapNone/>
                <wp:docPr id="1027" name="Rectangle 6"/>
                <a:graphic xmlns:a="http://schemas.openxmlformats.org/drawingml/2006/main">
                  <a:graphicData uri="http://schemas.microsoft.com/office/word/2010/wordprocessingShape">
                    <wps:wsp>
                      <wps:cNvPr id="1027" name="Rectangle 6"/>
                      <wps:cNvSpPr>
                        <a:spLocks noChangeArrowheads="1"/>
                      </wps:cNvSpPr>
                      <wps:spPr>
                        <a:xfrm>
                          <a:off x="0" y="0"/>
                          <a:ext cx="6696075" cy="752475"/>
                        </a:xfrm>
                        <a:prstGeom prst="rect">
                          <a:avLst/>
                        </a:prstGeom>
                        <a:solidFill>
                          <a:srgbClr val="FFFFFF"/>
                        </a:solidFill>
                        <a:ln w="9525">
                          <a:solidFill>
                            <a:schemeClr val="tx1"/>
                          </a:solidFill>
                          <a:miter lim="800000"/>
                          <a:headEnd/>
                          <a:tailEnd/>
                        </a:ln>
                      </wps:spPr>
                      <wps:txbx>
                        <w:txbxContent>
                          <w:p>
                            <w:pPr>
                              <w:pStyle w:val="0"/>
                              <w:ind w:left="230" w:hanging="23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学校目標　</w:t>
                            </w:r>
                          </w:p>
                          <w:p>
                            <w:pPr>
                              <w:pStyle w:val="0"/>
                              <w:ind w:left="230" w:hanging="23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『人間尊重の精神に徹し、豊かな心と自ら学ぶ力をもち、共にたくましく生きぬく子どもを育成する』</w:t>
                            </w:r>
                          </w:p>
                          <w:p>
                            <w:pPr>
                              <w:pStyle w:val="0"/>
                              <w:ind w:left="132" w:leftChars="47" w:firstLine="230" w:firstLineChars="10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～かしこく（進んで学習する子）　やさしく（思いやりのある子）　たくましく（元気な子）～</w:t>
                            </w:r>
                          </w:p>
                        </w:txbxContent>
                      </wps:txbx>
                      <wps:bodyPr rot="0" wrap="square" lIns="74295" tIns="8890" rIns="74295" bIns="8890" anchor="t" anchorCtr="0" upright="1"/>
                    </wps:wsp>
                  </a:graphicData>
                </a:graphic>
              </wp:anchor>
            </w:drawing>
          </mc:Choice>
          <mc:Fallback>
            <w:pict>
              <v:rect id="Rectangle 6" style="v-text-anchor:top;position:absolute;mso-position-horizontal-relative:text;height:59.25pt;z-index:2;mso-position-vertical-relative:text;width:527.25pt;margin-left:8.25pt;margin-top:69.75pt;" o:spid="_x0000_s1027" o:allowincell="t" o:allowoverlap="t" filled="t" fillcolor="#ffffff" stroked="t" strokecolor="#000000 [3213]" strokeweight="0.75pt" o:spt="1">
                <v:stroke miterlimit="8" filltype="solid"/>
                <v:textbox style="layout-flow:horizontal;" inset="2.0637499999999998mm,0.24694444444444438mm,2.0637499999999998mm,0.24694444444444438mm">
                  <w:txbxContent>
                    <w:p>
                      <w:pPr>
                        <w:pStyle w:val="0"/>
                        <w:ind w:left="230" w:hanging="23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学校目標　</w:t>
                      </w:r>
                    </w:p>
                    <w:p>
                      <w:pPr>
                        <w:pStyle w:val="0"/>
                        <w:ind w:left="230" w:hanging="23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『人間尊重の精神に徹し、豊かな心と自ら学ぶ力をもち、共にたくましく生きぬく子どもを育成する』</w:t>
                      </w:r>
                    </w:p>
                    <w:p>
                      <w:pPr>
                        <w:pStyle w:val="0"/>
                        <w:ind w:left="132" w:leftChars="47" w:firstLine="230" w:firstLineChars="100"/>
                        <w:rPr>
                          <w:rFonts w:hint="default" w:ascii="ＤＦ平成ゴシック体W5" w:hAnsi="ＤＦ平成ゴシック体W5" w:eastAsia="ＤＦ平成ゴシック体W5"/>
                          <w:sz w:val="21"/>
                        </w:rPr>
                      </w:pPr>
                      <w:r>
                        <w:rPr>
                          <w:rFonts w:hint="eastAsia" w:ascii="ＤＦ平成ゴシック体W5" w:hAnsi="ＤＦ平成ゴシック体W5" w:eastAsia="ＤＦ平成ゴシック体W5"/>
                          <w:sz w:val="21"/>
                        </w:rPr>
                        <w:t>～かしこく（進んで学習する子）　やさしく（思いやりのある子）　たくましく（元気な子）～</w:t>
                      </w:r>
                    </w:p>
                  </w:txbxContent>
                </v:textbox>
                <v:imagedata o:title=""/>
                <w10:wrap type="none" anchorx="text" anchory="text"/>
              </v:rect>
            </w:pict>
          </mc:Fallback>
        </mc:AlternateContent>
      </w:r>
      <w:r>
        <w:rPr>
          <w:rFonts w:hint="default"/>
          <w:sz w:val="96"/>
        </w:rPr>
        <mc:AlternateContent>
          <mc:Choice Requires="wps">
            <w:drawing>
              <wp:anchor distT="0" distB="0" distL="114300" distR="114300" simplePos="0" relativeHeight="3" behindDoc="1" locked="0" layoutInCell="1" hidden="0" allowOverlap="1">
                <wp:simplePos x="0" y="0"/>
                <wp:positionH relativeFrom="column">
                  <wp:posOffset>57150</wp:posOffset>
                </wp:positionH>
                <wp:positionV relativeFrom="paragraph">
                  <wp:posOffset>33020</wp:posOffset>
                </wp:positionV>
                <wp:extent cx="6802755" cy="1552575"/>
                <wp:effectExtent l="9525" t="8890" r="121920" b="105410"/>
                <wp:wrapNone/>
                <wp:docPr id="1028" name="AutoShape 2"/>
                <a:graphic xmlns:a="http://schemas.openxmlformats.org/drawingml/2006/main">
                  <a:graphicData uri="http://schemas.microsoft.com/office/word/2010/wordprocessingShape">
                    <wps:wsp>
                      <wps:cNvPr id="1028" name="AutoShape 2"/>
                      <wps:cNvSpPr>
                        <a:spLocks noChangeArrowheads="1"/>
                      </wps:cNvSpPr>
                      <wps:spPr>
                        <a:xfrm>
                          <a:off x="0" y="0"/>
                          <a:ext cx="6802755" cy="1552575"/>
                        </a:xfrm>
                        <a:prstGeom prst="roundRect">
                          <a:avLst>
                            <a:gd name="adj" fmla="val 1760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132" w:hanging="132" w:hangingChars="47"/>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txbxContent>
                      </wps:txbx>
                      <wps:bodyPr rot="0" wrap="square" lIns="74295" tIns="8890" rIns="74295" bIns="8890" anchor="t" anchorCtr="0" upright="1"/>
                    </wps:wsp>
                  </a:graphicData>
                </a:graphic>
              </wp:anchor>
            </w:drawing>
          </mc:Choice>
          <mc:Fallback>
            <w:pict>
              <v:roundrect id="AutoShape 2" style="v-text-anchor:top;position:absolute;mso-position-horizontal-relative:text;height:122.25pt;z-index:-3;mso-position-vertical-relative:text;width:535.65pt;margin-left:4.5pt;margin-top:2.6pt;" o:spid="_x0000_s1028" o:allowincell="t" o:allowoverlap="t" filled="t" fillcolor="#ffffff" stroked="t" strokecolor="#000000" strokeweight="0.75pt" o:spt="2" arcsize="11536f">
                <v:stroke filltype="solid"/>
                <v:shadow on="t" opacity="32768f" offset="6pt,6pt" matrix="65536f,,,65536f,,"/>
                <v:textbox style="layout-flow:horizontal;" inset="2.0637499999999998mm,0.24694444444444438mm,2.0637499999999998mm,0.24694444444444438mm">
                  <w:txbxContent>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132" w:hanging="132" w:hangingChars="47"/>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p>
                      <w:pPr>
                        <w:pStyle w:val="0"/>
                        <w:ind w:left="281" w:hanging="281"/>
                        <w:rPr>
                          <w:rFonts w:hint="default"/>
                        </w:rPr>
                      </w:pPr>
                    </w:p>
                  </w:txbxContent>
                </v:textbox>
                <v:imagedata o:title=""/>
                <w10:wrap type="none" anchorx="text" anchory="text"/>
              </v:roundrect>
            </w:pict>
          </mc:Fallback>
        </mc:AlternateContent>
      </w:r>
      <w:r>
        <w:rPr>
          <w:rFonts w:hint="eastAsia"/>
          <w:sz w:val="96"/>
        </w:rPr>
        <mc:AlternateContent>
          <mc:Choice Requires="wps">
            <w:drawing>
              <wp:anchor distT="0" distB="0" distL="114300" distR="114300" simplePos="0" relativeHeight="4" behindDoc="1" locked="0" layoutInCell="1" hidden="0" allowOverlap="1">
                <wp:simplePos x="0" y="0"/>
                <wp:positionH relativeFrom="column">
                  <wp:posOffset>4810125</wp:posOffset>
                </wp:positionH>
                <wp:positionV relativeFrom="paragraph">
                  <wp:posOffset>99695</wp:posOffset>
                </wp:positionV>
                <wp:extent cx="1819275" cy="733425"/>
                <wp:effectExtent l="0" t="0" r="635" b="635"/>
                <wp:wrapNone/>
                <wp:docPr id="1029" name="正方形/長方形 1"/>
                <a:graphic xmlns:a="http://schemas.openxmlformats.org/drawingml/2006/main">
                  <a:graphicData uri="http://schemas.microsoft.com/office/word/2010/wordprocessingShape">
                    <wps:wsp>
                      <wps:cNvPr id="1029" name="正方形/長方形 1"/>
                      <wps:cNvSpPr>
                        <a:spLocks noChangeArrowheads="1"/>
                      </wps:cNvSpPr>
                      <wps:spPr>
                        <a:xfrm>
                          <a:off x="0" y="0"/>
                          <a:ext cx="1819275" cy="733425"/>
                        </a:xfrm>
                        <a:prstGeom prst="rect">
                          <a:avLst/>
                        </a:prstGeom>
                        <a:noFill/>
                        <a:ln w="9525">
                          <a:noFill/>
                        </a:ln>
                      </wps:spPr>
                      <wps:txbx>
                        <w:txbxContent>
                          <w:p>
                            <w:pPr>
                              <w:pStyle w:val="0"/>
                              <w:ind w:left="280" w:hanging="280"/>
                              <w:rPr>
                                <w:rFonts w:hint="default" w:ascii="ＤＦ平成ゴシック体W5" w:hAnsi="ＤＦ平成ゴシック体W5" w:eastAsia="ＤＦ平成ゴシック体W5"/>
                              </w:rPr>
                            </w:pPr>
                            <w:r>
                              <w:rPr>
                                <w:rFonts w:hint="eastAsia" w:ascii="ＤＦ平成ゴシック体W5" w:hAnsi="ＤＦ平成ゴシック体W5" w:eastAsia="ＤＦ平成ゴシック体W5"/>
                              </w:rPr>
                              <w:t>尼崎市立大庄小学校</w:t>
                            </w:r>
                          </w:p>
                          <w:p>
                            <w:pPr>
                              <w:pStyle w:val="0"/>
                              <w:ind w:left="280" w:hanging="280"/>
                              <w:rPr>
                                <w:rFonts w:hint="default" w:ascii="ＭＳ 明朝" w:hAnsi="ＭＳ 明朝" w:eastAsia="ＭＳ 明朝"/>
                              </w:rPr>
                            </w:pPr>
                            <w:r>
                              <w:rPr>
                                <w:rFonts w:hint="eastAsia" w:ascii="ＤＦ平成ゴシック体W5" w:hAnsi="ＤＦ平成ゴシック体W5" w:eastAsia="ＤＦ平成ゴシック体W5"/>
                              </w:rPr>
                              <w:t>学校だより</w:t>
                            </w:r>
                            <w:r>
                              <w:rPr>
                                <w:rFonts w:hint="eastAsia" w:ascii="ＭＳ 明朝" w:hAnsi="ＭＳ 明朝" w:eastAsia="ＭＳ 明朝"/>
                              </w:rPr>
                              <w:t>　</w:t>
                            </w:r>
                            <w:r>
                              <w:rPr>
                                <w:rFonts w:hint="eastAsia" w:ascii="ＤＦ平成ゴシック体W5" w:hAnsi="ＤＦ平成ゴシック体W5" w:eastAsia="ＤＦ平成ゴシック体W5"/>
                              </w:rPr>
                              <w:t>NO.</w:t>
                            </w:r>
                            <w:r>
                              <w:rPr>
                                <w:rFonts w:hint="eastAsia" w:ascii="ＭＳ 明朝" w:hAnsi="ＭＳ 明朝" w:eastAsia="ＭＳ 明朝"/>
                              </w:rPr>
                              <w:t>11</w:t>
                            </w:r>
                          </w:p>
                          <w:p>
                            <w:pPr>
                              <w:pStyle w:val="0"/>
                              <w:ind w:left="281" w:leftChars="100" w:firstLine="260" w:firstLineChars="100"/>
                              <w:rPr>
                                <w:rFonts w:hint="default" w:ascii="ＤＦ平成ゴシック体W5" w:hAnsi="ＤＦ平成ゴシック体W5" w:eastAsia="ＤＦ平成ゴシック体W5"/>
                                <w:sz w:val="24"/>
                              </w:rPr>
                            </w:pPr>
                            <w:r>
                              <w:rPr>
                                <w:rFonts w:hint="eastAsia" w:ascii="ＤＦ平成ゴシック体W5" w:hAnsi="ＤＦ平成ゴシック体W5" w:eastAsia="ＤＦ平成ゴシック体W5"/>
                                <w:sz w:val="24"/>
                              </w:rPr>
                              <w:t>H</w:t>
                            </w:r>
                            <w:r>
                              <w:rPr>
                                <w:rFonts w:hint="eastAsia" w:ascii="ＤＦ平成ゴシック体W5" w:hAnsi="ＤＦ平成ゴシック体W5" w:eastAsia="ＤＦ平成ゴシック体W5"/>
                                <w:sz w:val="24"/>
                              </w:rPr>
                              <w:t>２９．３．１</w:t>
                            </w:r>
                          </w:p>
                        </w:txbxContent>
                      </wps:txbx>
                      <wps:bodyPr rot="0" wrap="square" lIns="74295" tIns="8890" rIns="74295" bIns="8890" anchor="t" anchorCtr="0" upright="1"/>
                    </wps:wsp>
                  </a:graphicData>
                </a:graphic>
              </wp:anchor>
            </w:drawing>
          </mc:Choice>
          <mc:Fallback>
            <w:pict>
              <v:rect id="正方形/長方形 1" style="v-text-anchor:top;position:absolute;mso-position-horizontal-relative:text;height:57.75pt;z-index:-4;mso-position-vertical-relative:text;width:143.25pt;margin-left:378.75pt;margin-top:7.85pt;" o:spid="_x0000_s1029" o:allowincell="t" o:allowoverlap="t" filled="f" stroked="f" strokeweight="0.75pt" o:spt="1">
                <v:textbox style="layout-flow:horizontal;" inset="2.0637499999999998mm,0.24694444444444438mm,2.0637499999999998mm,0.24694444444444438mm">
                  <w:txbxContent>
                    <w:p>
                      <w:pPr>
                        <w:pStyle w:val="0"/>
                        <w:ind w:left="280" w:hanging="280"/>
                        <w:rPr>
                          <w:rFonts w:hint="default" w:ascii="ＤＦ平成ゴシック体W5" w:hAnsi="ＤＦ平成ゴシック体W5" w:eastAsia="ＤＦ平成ゴシック体W5"/>
                        </w:rPr>
                      </w:pPr>
                      <w:r>
                        <w:rPr>
                          <w:rFonts w:hint="eastAsia" w:ascii="ＤＦ平成ゴシック体W5" w:hAnsi="ＤＦ平成ゴシック体W5" w:eastAsia="ＤＦ平成ゴシック体W5"/>
                        </w:rPr>
                        <w:t>尼崎市立大庄小学校</w:t>
                      </w:r>
                    </w:p>
                    <w:p>
                      <w:pPr>
                        <w:pStyle w:val="0"/>
                        <w:ind w:left="280" w:hanging="280"/>
                        <w:rPr>
                          <w:rFonts w:hint="default" w:ascii="ＭＳ 明朝" w:hAnsi="ＭＳ 明朝" w:eastAsia="ＭＳ 明朝"/>
                        </w:rPr>
                      </w:pPr>
                      <w:r>
                        <w:rPr>
                          <w:rFonts w:hint="eastAsia" w:ascii="ＤＦ平成ゴシック体W5" w:hAnsi="ＤＦ平成ゴシック体W5" w:eastAsia="ＤＦ平成ゴシック体W5"/>
                        </w:rPr>
                        <w:t>学校だより</w:t>
                      </w:r>
                      <w:r>
                        <w:rPr>
                          <w:rFonts w:hint="eastAsia" w:ascii="ＭＳ 明朝" w:hAnsi="ＭＳ 明朝" w:eastAsia="ＭＳ 明朝"/>
                        </w:rPr>
                        <w:t>　</w:t>
                      </w:r>
                      <w:r>
                        <w:rPr>
                          <w:rFonts w:hint="eastAsia" w:ascii="ＤＦ平成ゴシック体W5" w:hAnsi="ＤＦ平成ゴシック体W5" w:eastAsia="ＤＦ平成ゴシック体W5"/>
                        </w:rPr>
                        <w:t>NO.</w:t>
                      </w:r>
                      <w:r>
                        <w:rPr>
                          <w:rFonts w:hint="eastAsia" w:ascii="ＭＳ 明朝" w:hAnsi="ＭＳ 明朝" w:eastAsia="ＭＳ 明朝"/>
                        </w:rPr>
                        <w:t>11</w:t>
                      </w:r>
                    </w:p>
                    <w:p>
                      <w:pPr>
                        <w:pStyle w:val="0"/>
                        <w:ind w:left="281" w:leftChars="100" w:firstLine="260" w:firstLineChars="100"/>
                        <w:rPr>
                          <w:rFonts w:hint="default" w:ascii="ＤＦ平成ゴシック体W5" w:hAnsi="ＤＦ平成ゴシック体W5" w:eastAsia="ＤＦ平成ゴシック体W5"/>
                          <w:sz w:val="24"/>
                        </w:rPr>
                      </w:pPr>
                      <w:r>
                        <w:rPr>
                          <w:rFonts w:hint="eastAsia" w:ascii="ＤＦ平成ゴシック体W5" w:hAnsi="ＤＦ平成ゴシック体W5" w:eastAsia="ＤＦ平成ゴシック体W5"/>
                          <w:sz w:val="24"/>
                        </w:rPr>
                        <w:t>H</w:t>
                      </w:r>
                      <w:r>
                        <w:rPr>
                          <w:rFonts w:hint="eastAsia" w:ascii="ＤＦ平成ゴシック体W5" w:hAnsi="ＤＦ平成ゴシック体W5" w:eastAsia="ＤＦ平成ゴシック体W5"/>
                          <w:sz w:val="24"/>
                        </w:rPr>
                        <w:t>２９．３．１</w:t>
                      </w:r>
                    </w:p>
                  </w:txbxContent>
                </v:textbox>
                <v:imagedata o:title=""/>
                <w10:wrap type="none" anchorx="text" anchory="text"/>
              </v:rect>
            </w:pict>
          </mc:Fallback>
        </mc:AlternateContent>
      </w:r>
      <w:r>
        <w:rPr>
          <w:rFonts w:hint="eastAsia" w:ascii="HGP創英角ﾎﾟｯﾌﾟ体" w:hAnsi="HGP創英角ﾎﾟｯﾌﾟ体" w:eastAsia="HGP創英角ﾎﾟｯﾌﾟ体"/>
          <w:i w:val="1"/>
          <w:color w:val="000000" w:themeColor="text1"/>
          <w:sz w:val="96"/>
          <w14:shadow w14:blurRad="50800" w14:dist="38100" w14:dir="2700000" w14:sx="100000" w14:sy="100000" w14:kx="0" w14:ky="0" w14:algn="tl">
            <w14:srgbClr w14:val="000000">
              <w14:alpha w14:val="60000"/>
            </w14:srgbClr>
          </w14:shadow>
        </w:rPr>
        <w:t>おおしょう</w:t>
      </w:r>
    </w:p>
    <w:p>
      <w:pPr>
        <w:pStyle w:val="0"/>
        <w:ind w:left="0" w:firstLine="0" w:firstLineChars="0"/>
        <w:rPr>
          <w:rFonts w:hint="default" w:ascii="ＤＦ平成ゴシック体W5" w:hAnsi="ＤＦ平成ゴシック体W5" w:eastAsia="ＤＦ平成ゴシック体W5"/>
          <w:sz w:val="28"/>
        </w:rPr>
      </w:pPr>
    </w:p>
    <w:p>
      <w:pPr>
        <w:pStyle w:val="0"/>
        <w:ind w:left="0" w:firstLine="0" w:firstLineChars="0"/>
        <w:rPr>
          <w:rFonts w:hint="default" w:ascii="ＤＦ平成ゴシック体W5" w:hAnsi="ＤＦ平成ゴシック体W5" w:eastAsia="ＤＦ平成ゴシック体W5"/>
          <w:sz w:val="28"/>
        </w:rPr>
      </w:pPr>
    </w:p>
    <w:p>
      <w:pPr>
        <w:pStyle w:val="0"/>
        <w:ind w:left="0" w:firstLine="0" w:firstLineChars="0"/>
        <w:jc w:val="center"/>
        <w:rPr>
          <w:rFonts w:hint="default" w:ascii="ＤＦ平成ゴシック体W5" w:hAnsi="ＤＦ平成ゴシック体W5" w:eastAsia="ＤＦ平成ゴシック体W5"/>
          <w:sz w:val="24"/>
        </w:rPr>
      </w:pPr>
      <w:r>
        <w:rPr>
          <w:rFonts w:hint="eastAsia" w:ascii="ＤＦ平成ゴシック体W5" w:hAnsi="ＤＦ平成ゴシック体W5" w:eastAsia="ＤＦ平成ゴシック体W5"/>
          <w:sz w:val="24"/>
        </w:rPr>
        <w:t>１年の締めくくりに当たって</w:t>
      </w:r>
    </w:p>
    <w:p>
      <w:pPr>
        <w:pStyle w:val="0"/>
        <w:ind w:left="0" w:firstLine="0" w:firstLineChars="0"/>
        <w:jc w:val="center"/>
        <w:rPr>
          <w:rFonts w:hint="default" w:ascii="ＤＦ平成ゴシック体W5" w:hAnsi="ＤＦ平成ゴシック体W5" w:eastAsia="ＤＦ平成ゴシック体W5"/>
          <w:sz w:val="21"/>
        </w:rPr>
      </w:pPr>
    </w:p>
    <w:p>
      <w:pPr>
        <w:pStyle w:val="0"/>
        <w:ind w:left="0" w:firstLine="0" w:firstLineChars="0"/>
        <w:jc w:val="left"/>
        <w:rPr>
          <w:rFonts w:hint="default" w:ascii="ＭＳ 明朝" w:hAnsi="ＭＳ 明朝" w:eastAsia="ＭＳ 明朝"/>
          <w:b w:val="0"/>
          <w:sz w:val="21"/>
        </w:rPr>
      </w:pPr>
      <w:r>
        <w:rPr>
          <w:rFonts w:hint="eastAsia" w:ascii="ＭＳ 明朝" w:hAnsi="ＭＳ 明朝" w:eastAsia="ＭＳ 明朝"/>
          <w:sz w:val="21"/>
        </w:rPr>
        <w:t>　</w:t>
      </w:r>
      <w:r>
        <w:rPr>
          <w:rFonts w:hint="eastAsia" w:ascii="ＭＳ 明朝" w:hAnsi="ＭＳ 明朝" w:eastAsia="ＭＳ 明朝"/>
          <w:b w:val="0"/>
          <w:sz w:val="21"/>
        </w:rPr>
        <w:t>校内の梅の花も開き、日射しの中に春の暖かさが感じられるようになってきました。保護者や地域の皆様にはお元気でお過ごしのことと存じます。</w:t>
      </w:r>
    </w:p>
    <w:p>
      <w:pPr>
        <w:pStyle w:val="0"/>
        <w:ind w:left="0" w:firstLine="0" w:firstLineChars="0"/>
        <w:jc w:val="left"/>
        <w:rPr>
          <w:rFonts w:hint="default" w:ascii="ＭＳ 明朝" w:hAnsi="ＭＳ 明朝" w:eastAsia="ＭＳ 明朝"/>
          <w:b w:val="0"/>
          <w:sz w:val="21"/>
        </w:rPr>
      </w:pPr>
      <w:r>
        <w:rPr>
          <w:rFonts w:hint="eastAsia" w:ascii="ＭＳ 明朝" w:hAnsi="ＭＳ 明朝" w:eastAsia="ＭＳ 明朝"/>
          <w:b w:val="0"/>
          <w:sz w:val="21"/>
        </w:rPr>
        <w:t>　ついこの間始まったように感じる平成２９年も２ヶ月が過ぎました。和風月名で１月は睦月（むつき）。家族が仲良く集う月という意味です。２月は如月（きさらぎ）。寒さのために着物の上に更に着物を重ねる月という意味です。そして３月は弥生（やよい）。「木草弥（い）や生い茂る月」が縮まって「やよい」となったと言われます。草木の新芽から枝や葉が伸びていくという春らしい名前です。まだ、肌寒い日も多いですが、春が近づいています。そして、今年度の締めくくりの時期を迎えました。</w:t>
      </w:r>
    </w:p>
    <w:p>
      <w:pPr>
        <w:pStyle w:val="0"/>
        <w:ind w:left="0" w:firstLine="230" w:firstLineChars="100"/>
        <w:jc w:val="left"/>
        <w:rPr>
          <w:rFonts w:hint="default" w:ascii="ＭＳ 明朝" w:hAnsi="ＭＳ 明朝" w:eastAsia="ＭＳ 明朝"/>
          <w:b w:val="0"/>
          <w:sz w:val="21"/>
        </w:rPr>
      </w:pPr>
      <w:r>
        <w:rPr>
          <w:rFonts w:hint="eastAsia" w:ascii="ＭＳ 明朝" w:hAnsi="ＭＳ 明朝" w:eastAsia="ＭＳ 明朝"/>
          <w:b w:val="0"/>
          <w:sz w:val="21"/>
        </w:rPr>
        <w:t>この１年間、様々な本校の教育活動、子どもたちの安全管理にご支援・ご協力をいただきました保護者の皆様や地域の方々に厚く感謝申し上げます。特に、見まもり隊の皆様には、酷暑の夏の日も厳寒の冬の日も、そして雨の日も風の日も早朝より子どもたちの見まもりをしていただきました。本当にありがとうございました。また、ＰＴＡの役員の皆様には、お仕事を持ちながら様々な行事の運営や活動に取り組んでいただいた方も多くいらっしゃったと思います。本当にありがとうございました。こうした多くの方々のお力添えをいただいて、子どもたちは元気に学習や運動に精一杯取り組むことができました。改めてお礼申し上げます。ありがとうございました。毎日、子どもたちが元気で楽しそうに学校に向かう様子や成長していく姿を通して、お世話いただいている皆様に対する感謝の気持ちを伝えたいと思い、教職員一同で力を合わせて教育活動に励んでまいりました。</w:t>
      </w:r>
    </w:p>
    <w:p>
      <w:pPr>
        <w:pStyle w:val="0"/>
        <w:ind w:left="0" w:firstLine="230" w:firstLineChars="100"/>
        <w:jc w:val="left"/>
        <w:rPr>
          <w:rFonts w:hint="eastAsia" w:ascii="ＭＳ 明朝" w:hAnsi="ＭＳ 明朝" w:eastAsia="ＭＳ 明朝"/>
          <w:b w:val="0"/>
          <w:sz w:val="21"/>
        </w:rPr>
      </w:pPr>
      <w:r>
        <w:rPr>
          <w:rFonts w:hint="eastAsia" w:ascii="ＭＳ 明朝" w:hAnsi="ＭＳ 明朝" w:eastAsia="ＭＳ 明朝"/>
          <w:b w:val="0"/>
          <w:sz w:val="21"/>
        </w:rPr>
        <w:t>現在の学年もあと約３週間。それぞれが、１つ上の学年に進みます。１年の締めくくりは、新たな年へのスタートでもあります。特に、６年生は卒業そして中学校への入学の時です。残された日々、健康に気を付けて、自分を伸ばしていって欲しいものです。大庄小学校の一人ひとりが、希望に胸をふくらませて、それぞれの新しいステージに進んでいくことを願っています。１年間、ご理解・ご協力ありがとうございました。　　　　　　　　　　　　　　　　　　　　　　　　　　</w:t>
      </w:r>
    </w:p>
    <w:p>
      <w:pPr>
        <w:pStyle w:val="0"/>
        <w:ind w:left="0" w:firstLine="230" w:firstLineChars="100"/>
        <w:jc w:val="left"/>
        <w:rPr>
          <w:rFonts w:hint="default" w:ascii="ＭＳ 明朝" w:hAnsi="ＭＳ 明朝" w:eastAsia="ＭＳ 明朝"/>
          <w:b w:val="0"/>
          <w:sz w:val="21"/>
        </w:rPr>
      </w:pPr>
    </w:p>
    <w:p>
      <w:pPr>
        <w:pStyle w:val="0"/>
        <w:ind w:left="0" w:firstLine="0" w:firstLineChars="0"/>
        <w:jc w:val="center"/>
        <w:rPr>
          <w:rFonts w:hint="default" w:ascii="ＤＦ平成ゴシック体W5" w:hAnsi="ＤＦ平成ゴシック体W5" w:eastAsia="ＤＦ平成ゴシック体W5"/>
          <w:b w:val="0"/>
          <w:sz w:val="24"/>
        </w:rPr>
      </w:pPr>
      <w:r>
        <w:rPr>
          <w:rFonts w:hint="eastAsia" w:ascii="ＤＦ平成ゴシック体W5" w:hAnsi="ＤＦ平成ゴシック体W5" w:eastAsia="ＤＦ平成ゴシック体W5"/>
          <w:b w:val="0"/>
          <w:sz w:val="24"/>
        </w:rPr>
        <w:t>尼崎市</w:t>
      </w:r>
      <w:r>
        <w:rPr>
          <w:rFonts w:hint="eastAsia" w:ascii="ＭＳ 明朝" w:hAnsi="ＭＳ 明朝" w:eastAsia="ＭＳ 明朝"/>
          <w:b w:val="0"/>
          <w:sz w:val="24"/>
        </w:rPr>
        <w:t>　</w:t>
      </w:r>
      <w:r>
        <w:rPr>
          <w:rFonts w:hint="eastAsia" w:ascii="ＤＦ平成ゴシック体W5" w:hAnsi="ＤＦ平成ゴシック体W5" w:eastAsia="ＤＦ平成ゴシック体W5"/>
          <w:b w:val="0"/>
          <w:sz w:val="24"/>
        </w:rPr>
        <w:t>学習到達度調査について</w:t>
      </w:r>
    </w:p>
    <w:p>
      <w:pPr>
        <w:pStyle w:val="0"/>
        <w:ind w:left="0" w:firstLine="0" w:firstLineChars="0"/>
        <w:jc w:val="center"/>
        <w:rPr>
          <w:rFonts w:hint="default" w:ascii="ＤＦ平成ゴシック体W5" w:hAnsi="ＤＦ平成ゴシック体W5" w:eastAsia="ＤＦ平成ゴシック体W5"/>
          <w:b w:val="0"/>
          <w:sz w:val="24"/>
        </w:rPr>
      </w:pPr>
    </w:p>
    <w:p>
      <w:pPr>
        <w:pStyle w:val="0"/>
        <w:ind w:left="0" w:firstLine="0" w:firstLineChars="0"/>
        <w:jc w:val="left"/>
        <w:rPr>
          <w:rFonts w:hint="default" w:ascii="ＭＳ 明朝" w:hAnsi="ＭＳ 明朝" w:eastAsia="ＭＳ 明朝"/>
          <w:b w:val="0"/>
          <w:sz w:val="21"/>
        </w:rPr>
      </w:pPr>
      <w:r>
        <w:rPr>
          <w:rFonts w:hint="eastAsia" w:ascii="ＭＳ 明朝" w:hAnsi="ＭＳ 明朝" w:eastAsia="ＭＳ 明朝"/>
          <w:b w:val="0"/>
          <w:sz w:val="21"/>
        </w:rPr>
        <w:t>　１１月に５年生を対象に「尼崎市　学習到達度調査」が実施されました。結果が届きましたので概要をお知らせします。</w:t>
      </w:r>
    </w:p>
    <w:p>
      <w:pPr>
        <w:pStyle w:val="0"/>
        <w:ind w:left="0" w:firstLine="0" w:firstLineChars="0"/>
        <w:jc w:val="left"/>
        <w:rPr>
          <w:rFonts w:hint="default" w:ascii="ＭＳ 明朝" w:hAnsi="ＭＳ 明朝" w:eastAsia="ＭＳ 明朝"/>
          <w:b w:val="0"/>
          <w:sz w:val="21"/>
        </w:rPr>
      </w:pPr>
      <w:r>
        <w:rPr>
          <w:rFonts w:hint="eastAsia" w:ascii="ＭＳ 明朝" w:hAnsi="ＭＳ 明朝" w:eastAsia="ＭＳ 明朝"/>
          <w:b w:val="0"/>
          <w:sz w:val="21"/>
        </w:rPr>
        <w:t>　算数、国語ともに、今年度は出題が難しかったようで例年に比べて市内平均点が低かったように思います。内容は、文科省の全国学力調査の内容に準じて、基礎的な学力の定着度をみる問題と活用力をみると問題とが入っていました。結果は、ほぼ市内平均くらいの点数でした。算数の方が国語より点数が上でした。国語で点数が伸びない原因として、語彙力（言葉の力）の低さが考えられます。今後、全校的にどの学年でも語彙力を伸ばすための努力と工夫を行っていきたいと考えています。</w:t>
      </w:r>
    </w:p>
    <w:p>
      <w:pPr>
        <w:pStyle w:val="0"/>
        <w:ind w:left="0" w:firstLine="0" w:firstLineChars="0"/>
        <w:jc w:val="right"/>
        <w:rPr>
          <w:rFonts w:hint="default" w:ascii="ＭＳ 明朝" w:hAnsi="ＭＳ 明朝" w:eastAsia="ＭＳ 明朝"/>
          <w:b w:val="0"/>
          <w:sz w:val="21"/>
        </w:rPr>
      </w:pPr>
      <w:r>
        <w:rPr>
          <w:rFonts w:hint="eastAsia" w:ascii="ＭＳ 明朝" w:hAnsi="ＭＳ 明朝" w:eastAsia="ＭＳ 明朝"/>
          <w:b w:val="0"/>
          <w:sz w:val="21"/>
        </w:rPr>
        <w:t>（校長　髙野　禎俊）</w:t>
      </w:r>
    </w:p>
    <w:tbl>
      <w:tblPr>
        <w:tblStyle w:val="11"/>
        <w:tblpPr w:leftFromText="142" w:rightFromText="142" w:topFromText="0" w:bottomFromText="0" w:vertAnchor="page" w:horzAnchor="page" w:tblpX="1458" w:tblpY="890"/>
        <w:tblW w:w="9582" w:type="dxa"/>
        <w:tblCellSpacing w:w="85" w:type="dxa"/>
        <w:tblLayout w:type="fixed"/>
        <w:tblLook w:firstRow="1" w:lastRow="1" w:firstColumn="1" w:lastColumn="1" w:noHBand="0" w:noVBand="0" w:val="01E0"/>
      </w:tblPr>
      <w:tblGrid>
        <w:gridCol w:w="4791"/>
        <w:gridCol w:w="4791"/>
      </w:tblGrid>
      <w:tr>
        <w:trPr>
          <w:trHeight w:val="2939" w:hRule="atLeast"/>
          <w:tblCellSpacing w:w="85" w:type="dxa"/>
        </w:trPr>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Ｐゴシック" w:hAnsi="ＭＳ Ｐゴシック" w:eastAsia="ＭＳ Ｐゴシック"/>
                <w:b w:val="0"/>
                <w:kern w:val="0"/>
                <w:sz w:val="18"/>
              </w:rPr>
            </w:pPr>
            <w:r>
              <w:rPr>
                <w:rFonts w:hint="eastAsia" w:ascii="ＭＳ Ｐゴシック" w:hAnsi="ＭＳ Ｐゴシック" w:eastAsia="ＭＳ Ｐゴシック"/>
                <w:b w:val="0"/>
                <w:kern w:val="0"/>
                <w:sz w:val="18"/>
              </w:rPr>
              <w:t>○</w:t>
            </w:r>
            <w:r>
              <w:rPr>
                <w:rFonts w:hint="eastAsia" w:ascii="ＭＳ ゴシック" w:hAnsi="ＭＳ ゴシック" w:eastAsia="ＭＳ ゴシック"/>
                <w:b w:val="0"/>
                <w:sz w:val="18"/>
              </w:rPr>
              <w:t>交通安全・校務員さん感謝の会</w:t>
            </w:r>
          </w:p>
          <w:p>
            <w:pPr>
              <w:pStyle w:val="0"/>
              <w:ind w:left="240" w:hanging="240" w:hangingChars="100"/>
              <w:rPr>
                <w:rFonts w:hint="eastAsia" w:ascii="ＭＳ 明朝" w:hAnsi="ＭＳ 明朝"/>
                <w:sz w:val="18"/>
              </w:rPr>
            </w:pPr>
            <w:r>
              <w:rPr>
                <w:rFonts w:hint="eastAsia" w:ascii="ＭＳ ゴシック" w:hAnsi="ＭＳ ゴシック" w:eastAsia="ＭＳ ゴシック"/>
                <w:b w:val="0"/>
                <w:sz w:val="18"/>
              </w:rPr>
              <w:t>　</w:t>
            </w:r>
            <w:r>
              <w:rPr>
                <w:rFonts w:hint="eastAsia" w:ascii="ＭＳ 明朝" w:hAnsi="ＭＳ 明朝"/>
                <w:sz w:val="18"/>
              </w:rPr>
              <w:t>毎日、子どもたちの登下校の安全を見守ってくださっているおまわりさん、見まもり</w:t>
            </w:r>
            <w:r>
              <w:rPr>
                <w:rFonts w:hint="eastAsia"/>
              </w:rPr>
              <w:drawing>
                <wp:anchor distT="0" distB="0" distL="203200" distR="203200" simplePos="0" relativeHeight="6" behindDoc="0" locked="0" layoutInCell="1" hidden="0" allowOverlap="1">
                  <wp:simplePos x="0" y="0"/>
                  <wp:positionH relativeFrom="column">
                    <wp:posOffset>1714500</wp:posOffset>
                  </wp:positionH>
                  <wp:positionV relativeFrom="paragraph">
                    <wp:posOffset>521335</wp:posOffset>
                  </wp:positionV>
                  <wp:extent cx="1012190" cy="962660"/>
                  <wp:effectExtent l="0" t="0" r="635" b="635"/>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2"/>
                          <a:stretch>
                            <a:fillRect/>
                          </a:stretch>
                        </pic:blipFill>
                        <pic:spPr>
                          <a:xfrm>
                            <a:off x="0" y="0"/>
                            <a:ext cx="1012190" cy="962660"/>
                          </a:xfrm>
                          <a:prstGeom prst="rect">
                            <a:avLst/>
                          </a:prstGeom>
                          <a:noFill/>
                          <a:ln w="9525">
                            <a:miter/>
                          </a:ln>
                        </pic:spPr>
                      </pic:pic>
                    </a:graphicData>
                  </a:graphic>
                </wp:anchor>
              </w:drawing>
            </w:r>
            <w:r>
              <w:rPr>
                <w:rFonts w:hint="eastAsia" w:ascii="ＭＳ 明朝" w:hAnsi="ＭＳ 明朝"/>
                <w:sz w:val="18"/>
              </w:rPr>
              <w:t>隊やＰＴＡのみなさん</w:t>
            </w:r>
            <w:r>
              <w:rPr>
                <w:rFonts w:hint="eastAsia" w:ascii="ＭＳ 明朝" w:hAnsi="ＭＳ 明朝" w:eastAsia="ＭＳ 明朝"/>
                <w:sz w:val="18"/>
              </w:rPr>
              <w:t>、</w:t>
            </w:r>
          </w:p>
          <w:p>
            <w:pPr>
              <w:pStyle w:val="0"/>
              <w:ind w:firstLine="220" w:firstLineChars="100"/>
              <w:rPr>
                <w:rFonts w:hint="eastAsia" w:ascii="ＭＳ 明朝" w:hAnsi="ＭＳ 明朝"/>
                <w:sz w:val="18"/>
              </w:rPr>
            </w:pPr>
            <w:r>
              <w:rPr>
                <w:rFonts w:hint="eastAsia" w:ascii="ＭＳ 明朝" w:hAnsi="ＭＳ 明朝" w:eastAsia="ＭＳ 明朝"/>
                <w:sz w:val="18"/>
              </w:rPr>
              <w:t>校務員さんに</w:t>
            </w:r>
            <w:r>
              <w:rPr>
                <w:rFonts w:hint="eastAsia" w:ascii="ＭＳ 明朝" w:hAnsi="ＭＳ 明朝"/>
                <w:sz w:val="18"/>
              </w:rPr>
              <w:t>感謝の</w:t>
            </w:r>
          </w:p>
          <w:p>
            <w:pPr>
              <w:pStyle w:val="0"/>
              <w:ind w:firstLine="220" w:firstLineChars="100"/>
              <w:rPr>
                <w:rFonts w:hint="eastAsia" w:ascii="ＭＳ 明朝" w:hAnsi="ＭＳ 明朝"/>
                <w:sz w:val="18"/>
              </w:rPr>
            </w:pPr>
            <w:r>
              <w:rPr>
                <w:rFonts w:hint="eastAsia" w:ascii="ＭＳ 明朝" w:hAnsi="ＭＳ 明朝"/>
                <w:sz w:val="18"/>
              </w:rPr>
              <w:t>気持ちを込めて、</w:t>
            </w:r>
          </w:p>
          <w:p>
            <w:pPr>
              <w:pStyle w:val="0"/>
              <w:ind w:firstLine="220" w:firstLineChars="100"/>
              <w:rPr>
                <w:rFonts w:hint="eastAsia" w:ascii="ＭＳ 明朝" w:hAnsi="ＭＳ 明朝"/>
                <w:sz w:val="18"/>
              </w:rPr>
            </w:pPr>
            <w:r>
              <w:rPr>
                <w:rFonts w:hint="eastAsia" w:ascii="ＭＳ 明朝" w:hAnsi="ＭＳ 明朝"/>
                <w:sz w:val="18"/>
              </w:rPr>
              <w:t>１年生からお礼の</w:t>
            </w:r>
          </w:p>
          <w:p>
            <w:pPr>
              <w:pStyle w:val="0"/>
              <w:ind w:firstLine="220" w:firstLineChars="100"/>
              <w:rPr>
                <w:rFonts w:hint="eastAsia" w:ascii="ＭＳ 明朝" w:hAnsi="ＭＳ 明朝"/>
                <w:sz w:val="18"/>
              </w:rPr>
            </w:pPr>
            <w:r>
              <w:rPr>
                <w:rFonts w:hint="eastAsia" w:ascii="ＭＳ 明朝" w:hAnsi="ＭＳ 明朝"/>
                <w:sz w:val="18"/>
              </w:rPr>
              <w:t>言葉</w:t>
            </w:r>
            <w:r>
              <w:rPr>
                <w:rFonts w:hint="eastAsia" w:ascii="ＭＳ 明朝" w:hAnsi="ＭＳ 明朝" w:eastAsia="ＭＳ 明朝"/>
                <w:sz w:val="18"/>
              </w:rPr>
              <w:t>を</w:t>
            </w:r>
            <w:r>
              <w:rPr>
                <w:rFonts w:hint="eastAsia" w:ascii="ＭＳ 明朝" w:hAnsi="ＭＳ 明朝"/>
                <w:sz w:val="18"/>
              </w:rPr>
              <w:t>贈ります。</w:t>
            </w: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djustRightInd w:val="0"/>
              <w:textAlignment w:val="baseline"/>
              <w:rPr>
                <w:rFonts w:hint="eastAsia" w:ascii="ＭＳ Ｐゴシック" w:hAnsi="ＭＳ Ｐゴシック" w:eastAsia="ＭＳ Ｐゴシック"/>
                <w:b w:val="0"/>
                <w:kern w:val="0"/>
                <w:sz w:val="18"/>
              </w:rPr>
            </w:pPr>
            <w:r>
              <w:rPr>
                <w:rFonts w:hint="eastAsia" w:ascii="ＭＳ Ｐゴシック" w:hAnsi="ＭＳ Ｐゴシック" w:eastAsia="ＭＳ Ｐゴシック"/>
                <w:b w:val="0"/>
                <w:kern w:val="0"/>
                <w:sz w:val="18"/>
              </w:rPr>
              <w:t>○卒業証書授与式</w:t>
            </w:r>
          </w:p>
          <w:p>
            <w:pPr>
              <w:pStyle w:val="0"/>
              <w:ind w:firstLine="210" w:firstLineChars="100"/>
              <w:rPr>
                <w:rFonts w:hint="eastAsia" w:ascii="ＭＳ 明朝" w:hAnsi="ＭＳ 明朝"/>
                <w:kern w:val="0"/>
                <w:sz w:val="18"/>
              </w:rPr>
            </w:pPr>
            <w:r>
              <w:rPr>
                <w:rFonts w:hint="eastAsia" w:ascii="ＭＳ 明朝" w:hAnsi="ＭＳ 明朝"/>
                <w:kern w:val="0"/>
                <w:sz w:val="18"/>
              </w:rPr>
              <w:t>３月２</w:t>
            </w:r>
            <w:r>
              <w:rPr>
                <w:rFonts w:hint="eastAsia" w:ascii="ＭＳ 明朝" w:hAnsi="ＭＳ 明朝" w:eastAsia="ＭＳ 明朝"/>
                <w:kern w:val="0"/>
                <w:sz w:val="18"/>
              </w:rPr>
              <w:t>２</w:t>
            </w:r>
            <w:r>
              <w:rPr>
                <w:rFonts w:hint="eastAsia" w:ascii="ＭＳ 明朝" w:hAnsi="ＭＳ 明朝"/>
                <w:kern w:val="0"/>
                <w:sz w:val="18"/>
              </w:rPr>
              <w:t>日</w:t>
            </w:r>
            <w:r>
              <w:rPr>
                <w:rFonts w:hint="eastAsia" w:ascii="ＭＳ 明朝" w:hAnsi="ＭＳ 明朝"/>
                <w:kern w:val="0"/>
                <w:sz w:val="18"/>
              </w:rPr>
              <w:t>(</w:t>
            </w:r>
            <w:r>
              <w:rPr>
                <w:rFonts w:hint="eastAsia" w:ascii="ＭＳ 明朝" w:hAnsi="ＭＳ 明朝" w:eastAsia="ＭＳ 明朝"/>
                <w:kern w:val="0"/>
                <w:sz w:val="18"/>
              </w:rPr>
              <w:t>水</w:t>
            </w:r>
            <w:r>
              <w:rPr>
                <w:rFonts w:hint="eastAsia" w:ascii="ＭＳ 明朝" w:hAnsi="ＭＳ 明朝"/>
                <w:kern w:val="0"/>
                <w:sz w:val="18"/>
              </w:rPr>
              <w:t>)</w:t>
            </w:r>
            <w:r>
              <w:rPr>
                <w:rFonts w:hint="eastAsia" w:ascii="ＭＳ 明朝" w:hAnsi="ＭＳ 明朝"/>
                <w:kern w:val="0"/>
                <w:sz w:val="18"/>
              </w:rPr>
              <w:t>、大ホールで卒業証書授与式が行われます。当日は、卒業生（６年生）と５年生が式に参列します。</w:t>
            </w:r>
          </w:p>
          <w:p>
            <w:pPr>
              <w:pStyle w:val="0"/>
              <w:rPr>
                <w:rFonts w:hint="eastAsia" w:ascii="ＭＳ 明朝" w:hAnsi="ＭＳ 明朝"/>
                <w:kern w:val="0"/>
                <w:sz w:val="18"/>
              </w:rPr>
            </w:pPr>
            <w:r>
              <w:rPr>
                <w:rFonts w:hint="eastAsia"/>
              </w:rPr>
              <w:drawing>
                <wp:anchor distT="0" distB="0" distL="203200" distR="203200" simplePos="0" relativeHeight="7" behindDoc="0" locked="0" layoutInCell="1" hidden="0" allowOverlap="1">
                  <wp:simplePos x="0" y="0"/>
                  <wp:positionH relativeFrom="column">
                    <wp:posOffset>864235</wp:posOffset>
                  </wp:positionH>
                  <wp:positionV relativeFrom="paragraph">
                    <wp:posOffset>42545</wp:posOffset>
                  </wp:positionV>
                  <wp:extent cx="1859915" cy="923290"/>
                  <wp:effectExtent l="0" t="0" r="635" b="635"/>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3"/>
                          <a:stretch>
                            <a:fillRect/>
                          </a:stretch>
                        </pic:blipFill>
                        <pic:spPr>
                          <a:xfrm>
                            <a:off x="0" y="0"/>
                            <a:ext cx="1859915" cy="923290"/>
                          </a:xfrm>
                          <a:prstGeom prst="rect">
                            <a:avLst/>
                          </a:prstGeom>
                          <a:noFill/>
                          <a:ln w="9525">
                            <a:miter/>
                          </a:ln>
                        </pic:spPr>
                      </pic:pic>
                    </a:graphicData>
                  </a:graphic>
                </wp:anchor>
              </w:drawing>
            </w:r>
            <w:r>
              <w:rPr>
                <w:rFonts w:hint="eastAsia" w:ascii="ＭＳ 明朝" w:hAnsi="ＭＳ 明朝"/>
                <w:kern w:val="0"/>
                <w:sz w:val="18"/>
              </w:rPr>
              <w:t>１年生から４年生</w:t>
            </w:r>
          </w:p>
          <w:p>
            <w:pPr>
              <w:pStyle w:val="0"/>
              <w:rPr>
                <w:rFonts w:hint="eastAsia" w:ascii="ＭＳ 明朝" w:hAnsi="ＭＳ 明朝"/>
                <w:sz w:val="18"/>
              </w:rPr>
            </w:pPr>
            <w:r>
              <w:rPr>
                <w:rFonts w:hint="eastAsia" w:ascii="ＭＳ 明朝" w:hAnsi="ＭＳ 明朝"/>
                <w:kern w:val="0"/>
                <w:sz w:val="18"/>
              </w:rPr>
              <w:t>の児童は</w:t>
            </w:r>
            <w:r>
              <w:rPr>
                <w:rFonts w:hint="eastAsia" w:ascii="ＭＳ 明朝" w:hAnsi="ＭＳ 明朝" w:eastAsia="ＭＳ 明朝"/>
                <w:kern w:val="0"/>
                <w:sz w:val="18"/>
              </w:rPr>
              <w:t>会場の</w:t>
            </w:r>
          </w:p>
          <w:p>
            <w:pPr>
              <w:pStyle w:val="0"/>
              <w:rPr>
                <w:rFonts w:hint="eastAsia" w:ascii="ＭＳ 明朝" w:hAnsi="ＭＳ 明朝"/>
                <w:sz w:val="18"/>
              </w:rPr>
            </w:pPr>
            <w:r>
              <w:rPr>
                <w:rFonts w:hint="eastAsia" w:ascii="ＭＳ 明朝" w:hAnsi="ＭＳ 明朝" w:eastAsia="ＭＳ 明朝"/>
                <w:kern w:val="0"/>
                <w:sz w:val="18"/>
              </w:rPr>
              <w:t>都合上、参列</w:t>
            </w:r>
          </w:p>
          <w:p>
            <w:pPr>
              <w:pStyle w:val="0"/>
              <w:rPr>
                <w:rFonts w:hint="eastAsia" w:ascii="ＭＳ 明朝" w:hAnsi="ＭＳ 明朝"/>
                <w:sz w:val="18"/>
              </w:rPr>
            </w:pPr>
            <w:r>
              <w:rPr>
                <w:rFonts w:hint="eastAsia" w:ascii="ＭＳ 明朝" w:hAnsi="ＭＳ 明朝" w:eastAsia="ＭＳ 明朝"/>
                <w:kern w:val="0"/>
                <w:sz w:val="18"/>
              </w:rPr>
              <w:t>できません。</w:t>
            </w:r>
          </w:p>
        </w:tc>
      </w:tr>
    </w:tbl>
    <w:p>
      <w:pPr>
        <w:pStyle w:val="0"/>
        <w:ind w:left="0" w:leftChars="0" w:hanging="720" w:hangingChars="300"/>
        <w:rPr>
          <w:rFonts w:hint="eastAsia" w:ascii="ＭＳ Ｐゴシック" w:hAnsi="ＭＳ Ｐゴシック" w:eastAsia="ＭＳ Ｐゴシック"/>
          <w:b w:val="0"/>
          <w:sz w:val="22"/>
        </w:rPr>
      </w:pPr>
      <w:r>
        <w:rPr>
          <w:rFonts w:hint="eastAsia" w:ascii="ＭＳ Ｐゴシック" w:hAnsi="ＭＳ Ｐゴシック" w:eastAsia="ＭＳ Ｐゴシック"/>
          <w:b w:val="0"/>
          <w:sz w:val="22"/>
        </w:rPr>
        <w:t>○１年間のふりかえり</w:t>
      </w:r>
    </w:p>
    <w:tbl>
      <w:tblPr>
        <w:tblStyle w:val="11"/>
        <w:tblW w:w="9413" w:type="dxa"/>
        <w:jc w:val="left"/>
        <w:tblInd w:w="642" w:type="dxa"/>
        <w:tblBorders>
          <w:top w:val="doubleWave" w:color="auto" w:sz="6" w:space="0"/>
          <w:left w:val="doubleWave" w:color="auto" w:sz="6" w:space="0"/>
          <w:bottom w:val="doubleWave" w:color="auto" w:sz="6" w:space="0"/>
          <w:right w:val="doubleWave" w:color="auto" w:sz="6" w:space="0"/>
          <w:insideH w:val="doubleWave" w:color="auto" w:sz="6" w:space="0"/>
          <w:insideV w:val="doubleWave" w:color="auto" w:sz="6" w:space="0"/>
        </w:tblBorders>
        <w:tblLayout w:type="fixed"/>
        <w:tblCellMar>
          <w:left w:w="99" w:type="dxa"/>
          <w:right w:w="99" w:type="dxa"/>
        </w:tblCellMar>
        <w:tblLook w:firstRow="0" w:lastRow="0" w:firstColumn="0" w:lastColumn="0" w:noHBand="1" w:noVBand="1" w:val="0600"/>
      </w:tblPr>
      <w:tblGrid>
        <w:gridCol w:w="9413"/>
      </w:tblGrid>
      <w:tr>
        <w:trPr>
          <w:trHeight w:val="3018" w:hRule="atLeast"/>
        </w:trPr>
        <w:tc>
          <w:tcPr>
            <w:tcW w:w="94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57"/>
              <w:rPr>
                <w:rFonts w:hint="eastAsia" w:ascii="ＭＳ 明朝" w:hAnsi="ＭＳ 明朝"/>
                <w:sz w:val="18"/>
              </w:rPr>
            </w:pPr>
            <w:r>
              <w:rPr>
                <w:rFonts w:hint="eastAsia" w:ascii="ＭＳ 明朝" w:hAnsi="ＭＳ 明朝"/>
                <w:sz w:val="18"/>
              </w:rPr>
              <w:t>３月は学年のまとめの時期です。ご家庭でも、お子さんと一緒に１年間を振り返り、できたこと</w:t>
            </w:r>
          </w:p>
          <w:p>
            <w:pPr>
              <w:pStyle w:val="0"/>
              <w:ind w:left="57"/>
              <w:rPr>
                <w:rFonts w:hint="eastAsia" w:ascii="ＭＳ 明朝" w:hAnsi="ＭＳ 明朝"/>
                <w:sz w:val="18"/>
              </w:rPr>
            </w:pPr>
            <w:r>
              <w:rPr>
                <w:rFonts w:hint="eastAsia"/>
              </w:rPr>
              <w:drawing>
                <wp:anchor distT="0" distB="0" distL="203200" distR="203200" simplePos="0" relativeHeight="8" behindDoc="0" locked="0" layoutInCell="1" hidden="0" allowOverlap="1">
                  <wp:simplePos x="0" y="0"/>
                  <wp:positionH relativeFrom="column">
                    <wp:posOffset>4413885</wp:posOffset>
                  </wp:positionH>
                  <wp:positionV relativeFrom="paragraph">
                    <wp:posOffset>137160</wp:posOffset>
                  </wp:positionV>
                  <wp:extent cx="1257300" cy="1495425"/>
                  <wp:effectExtent l="0" t="0" r="635" b="635"/>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4"/>
                          <a:stretch>
                            <a:fillRect/>
                          </a:stretch>
                        </pic:blipFill>
                        <pic:spPr>
                          <a:xfrm>
                            <a:off x="0" y="0"/>
                            <a:ext cx="1257300" cy="1495425"/>
                          </a:xfrm>
                          <a:prstGeom prst="rect">
                            <a:avLst/>
                          </a:prstGeom>
                          <a:noFill/>
                          <a:ln w="9525">
                            <a:miter/>
                          </a:ln>
                        </pic:spPr>
                      </pic:pic>
                    </a:graphicData>
                  </a:graphic>
                </wp:anchor>
              </w:drawing>
            </w:r>
            <w:r>
              <w:rPr>
                <w:rFonts w:hint="eastAsia" w:ascii="ＭＳ 明朝" w:hAnsi="ＭＳ 明朝"/>
                <w:sz w:val="18"/>
              </w:rPr>
              <w:t>できなかったことを確認して、次の学年につなげていきましょう。</w:t>
            </w:r>
          </w:p>
          <w:p>
            <w:pPr>
              <w:pStyle w:val="0"/>
              <w:ind w:left="57"/>
              <w:rPr>
                <w:rFonts w:hint="eastAsia" w:ascii="ＭＳ 明朝" w:hAnsi="ＭＳ 明朝"/>
                <w:sz w:val="18"/>
              </w:rPr>
            </w:pPr>
            <w:r>
              <w:rPr>
                <w:rFonts w:hint="eastAsia" w:ascii="ＭＳ 明朝" w:hAnsi="ＭＳ 明朝"/>
                <w:sz w:val="18"/>
              </w:rPr>
              <w:t>＜学習＞</w:t>
            </w:r>
          </w:p>
          <w:p>
            <w:pPr>
              <w:pStyle w:val="0"/>
              <w:ind w:left="57"/>
              <w:rPr>
                <w:rFonts w:hint="eastAsia" w:ascii="ＭＳ 明朝" w:hAnsi="ＭＳ 明朝"/>
                <w:sz w:val="18"/>
              </w:rPr>
            </w:pPr>
            <w:r>
              <w:rPr>
                <w:rFonts w:hint="eastAsia" w:ascii="ＭＳ 明朝" w:hAnsi="ＭＳ 明朝"/>
                <w:sz w:val="18"/>
              </w:rPr>
              <w:t>・学習で難しいところやわからないところはありませんでしたか。</w:t>
            </w:r>
          </w:p>
          <w:p>
            <w:pPr>
              <w:pStyle w:val="0"/>
              <w:ind w:left="57"/>
              <w:rPr>
                <w:rFonts w:hint="eastAsia" w:ascii="ＭＳ 明朝" w:hAnsi="ＭＳ 明朝"/>
                <w:sz w:val="18"/>
              </w:rPr>
            </w:pPr>
            <w:r>
              <w:rPr>
                <w:rFonts w:hint="eastAsia" w:ascii="ＭＳ 明朝" w:hAnsi="ＭＳ 明朝"/>
                <w:sz w:val="18"/>
              </w:rPr>
              <w:t>・家庭学習に集中して取り組むことができましたか。</w:t>
            </w:r>
          </w:p>
          <w:p>
            <w:pPr>
              <w:pStyle w:val="0"/>
              <w:ind w:left="57"/>
              <w:rPr>
                <w:rFonts w:hint="eastAsia" w:ascii="ＭＳ 明朝" w:hAnsi="ＭＳ 明朝"/>
                <w:sz w:val="18"/>
              </w:rPr>
            </w:pPr>
            <w:r>
              <w:rPr>
                <w:rFonts w:hint="eastAsia" w:ascii="ＭＳ 明朝" w:hAnsi="ＭＳ 明朝"/>
                <w:sz w:val="18"/>
              </w:rPr>
              <w:t>＜生活＞</w:t>
            </w:r>
          </w:p>
          <w:p>
            <w:pPr>
              <w:pStyle w:val="0"/>
              <w:ind w:left="57"/>
              <w:rPr>
                <w:rFonts w:hint="eastAsia" w:ascii="ＭＳ 明朝" w:hAnsi="ＭＳ 明朝"/>
                <w:sz w:val="18"/>
              </w:rPr>
            </w:pPr>
            <w:r>
              <w:rPr>
                <w:rFonts w:hint="eastAsia" w:ascii="ＭＳ 明朝" w:hAnsi="ＭＳ 明朝"/>
                <w:sz w:val="18"/>
              </w:rPr>
              <w:t>・早寝、早起き、朝ごはんは習慣となっていますか。</w:t>
            </w:r>
          </w:p>
          <w:p>
            <w:pPr>
              <w:pStyle w:val="0"/>
              <w:ind w:left="57"/>
              <w:rPr>
                <w:rFonts w:hint="eastAsia" w:ascii="ＭＳ 明朝" w:hAnsi="ＭＳ 明朝"/>
                <w:sz w:val="18"/>
              </w:rPr>
            </w:pPr>
            <w:r>
              <w:rPr>
                <w:rFonts w:hint="eastAsia" w:ascii="ＭＳ 明朝" w:hAnsi="ＭＳ 明朝"/>
                <w:sz w:val="18"/>
              </w:rPr>
              <w:t>・整理整頓ができ、自分のことは自分でできましたか。</w:t>
            </w:r>
          </w:p>
          <w:p>
            <w:pPr>
              <w:pStyle w:val="0"/>
              <w:ind w:left="57"/>
              <w:jc w:val="left"/>
              <w:rPr>
                <w:rFonts w:hint="eastAsia" w:ascii="ＭＳ 明朝" w:hAnsi="ＭＳ 明朝"/>
                <w:sz w:val="18"/>
              </w:rPr>
            </w:pPr>
            <w:r>
              <w:rPr>
                <w:rFonts w:hint="eastAsia" w:ascii="ＭＳ 明朝" w:hAnsi="ＭＳ 明朝"/>
                <w:sz w:val="18"/>
              </w:rPr>
              <w:t>・友だちと仲良くできましたか。</w:t>
            </w:r>
          </w:p>
        </w:tc>
      </w:tr>
    </w:tbl>
    <w:p>
      <w:pPr>
        <w:pStyle w:val="0"/>
        <w:ind w:left="0" w:leftChars="0" w:hanging="720" w:hangingChars="300"/>
        <w:jc w:val="left"/>
        <w:rPr>
          <w:rFonts w:hint="eastAsia" w:ascii="ＭＳ Ｐゴシック" w:hAnsi="ＭＳ Ｐゴシック" w:eastAsia="ＭＳ Ｐゴシック"/>
          <w:b w:val="0"/>
          <w:sz w:val="22"/>
        </w:rPr>
      </w:pPr>
      <w:r>
        <w:rPr>
          <w:rFonts w:hint="eastAsia" w:ascii="ＭＳ Ｐゴシック" w:hAnsi="ＭＳ Ｐゴシック" w:eastAsia="ＭＳ Ｐゴシック"/>
          <w:b w:val="0"/>
          <w:sz w:val="22"/>
        </w:rPr>
        <w:t>○３月の行事予定</w:t>
      </w:r>
    </w:p>
    <w:tbl>
      <w:tblPr>
        <w:tblStyle w:val="11"/>
        <w:tblpPr w:leftFromText="142" w:rightFromText="142" w:topFromText="0" w:bottomFromText="0" w:vertAnchor="text" w:horzAnchor="text" w:tblpX="547" w:tblpY="1"/>
        <w:tblOverlap w:val="never"/>
        <w:tblW w:w="0" w:type="auto"/>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46"/>
        <w:gridCol w:w="346"/>
        <w:gridCol w:w="4038"/>
        <w:gridCol w:w="4678"/>
      </w:tblGrid>
      <w:tr>
        <w:trPr>
          <w:trHeight w:val="383" w:hRule="atLeast"/>
        </w:trPr>
        <w:tc>
          <w:tcPr>
            <w:tcW w:w="346" w:type="dxa"/>
            <w:tcBorders>
              <w:top w:val="single" w:color="000000" w:sz="18" w:space="0"/>
              <w:left w:val="none" w:color="auto" w:sz="0" w:space="0"/>
              <w:bottom w:val="single" w:color="000000" w:sz="8" w:space="0"/>
              <w:right w:val="single" w:color="000000" w:sz="8" w:space="0"/>
              <w:tl2br w:val="none" w:color="auto" w:sz="0" w:space="0"/>
              <w:tr2bl w:val="none" w:color="auto" w:sz="0" w:space="0"/>
            </w:tcBorders>
            <w:shd w:val="pct15" w:color="auto" w:fill="auto"/>
            <w:vAlign w:val="top"/>
          </w:tcPr>
          <w:p>
            <w:pPr>
              <w:pStyle w:val="0"/>
              <w:jc w:val="center"/>
              <w:rPr>
                <w:rFonts w:hint="default"/>
                <w:sz w:val="16"/>
              </w:rPr>
            </w:pPr>
            <w:r>
              <w:rPr>
                <w:rFonts w:hint="eastAsia"/>
                <w:sz w:val="16"/>
              </w:rPr>
              <w:t>日</w:t>
            </w:r>
          </w:p>
        </w:tc>
        <w:tc>
          <w:tcPr>
            <w:tcW w:w="346"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pct15" w:color="auto" w:fill="auto"/>
            <w:vAlign w:val="top"/>
          </w:tcPr>
          <w:p>
            <w:pPr>
              <w:pStyle w:val="0"/>
              <w:jc w:val="center"/>
              <w:rPr>
                <w:rFonts w:hint="eastAsia"/>
                <w:sz w:val="16"/>
              </w:rPr>
            </w:pPr>
            <w:r>
              <w:rPr>
                <w:rFonts w:hint="eastAsia"/>
                <w:sz w:val="16"/>
              </w:rPr>
              <w:t>曜</w:t>
            </w:r>
          </w:p>
        </w:tc>
        <w:tc>
          <w:tcPr>
            <w:tcW w:w="4038"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pct15" w:color="auto" w:fill="auto"/>
            <w:vAlign w:val="top"/>
          </w:tcPr>
          <w:p>
            <w:pPr>
              <w:pStyle w:val="0"/>
              <w:jc w:val="center"/>
              <w:rPr>
                <w:rFonts w:hint="default"/>
                <w:sz w:val="16"/>
              </w:rPr>
            </w:pPr>
            <w:r>
              <w:rPr>
                <w:rFonts w:hint="eastAsia"/>
                <w:sz w:val="16"/>
              </w:rPr>
              <w:t>児</w:t>
            </w:r>
            <w:r>
              <w:rPr>
                <w:rFonts w:hint="default"/>
                <w:sz w:val="16"/>
              </w:rPr>
              <w:t xml:space="preserve"> </w:t>
            </w:r>
            <w:r>
              <w:rPr>
                <w:rFonts w:hint="eastAsia"/>
                <w:sz w:val="16"/>
              </w:rPr>
              <w:t>　</w:t>
            </w:r>
            <w:r>
              <w:rPr>
                <w:rFonts w:hint="default"/>
                <w:sz w:val="16"/>
              </w:rPr>
              <w:t xml:space="preserve"> </w:t>
            </w:r>
            <w:r>
              <w:rPr>
                <w:rFonts w:hint="eastAsia"/>
                <w:sz w:val="16"/>
              </w:rPr>
              <w:t>童　　活　　動</w:t>
            </w:r>
          </w:p>
        </w:tc>
        <w:tc>
          <w:tcPr>
            <w:tcW w:w="4678" w:type="dxa"/>
            <w:tcBorders>
              <w:top w:val="single" w:color="000000" w:sz="18" w:space="0"/>
              <w:left w:val="single" w:color="000000" w:sz="8" w:space="0"/>
              <w:bottom w:val="single" w:color="000000" w:sz="8" w:space="0"/>
              <w:right w:val="none" w:color="auto" w:sz="0" w:space="0"/>
              <w:tl2br w:val="none" w:color="auto" w:sz="0" w:space="0"/>
              <w:tr2bl w:val="none" w:color="auto" w:sz="0" w:space="0"/>
            </w:tcBorders>
            <w:shd w:val="pct15" w:color="auto" w:fill="auto"/>
            <w:vAlign w:val="top"/>
          </w:tcPr>
          <w:p>
            <w:pPr>
              <w:pStyle w:val="0"/>
              <w:jc w:val="center"/>
              <w:rPr>
                <w:rFonts w:hint="default"/>
                <w:sz w:val="16"/>
              </w:rPr>
            </w:pPr>
            <w:r>
              <w:rPr>
                <w:rFonts w:hint="eastAsia"/>
                <w:sz w:val="16"/>
              </w:rPr>
              <w:t>学</w:t>
            </w:r>
            <w:r>
              <w:rPr>
                <w:rFonts w:hint="default"/>
                <w:sz w:val="16"/>
              </w:rPr>
              <w:t xml:space="preserve"> </w:t>
            </w:r>
            <w:r>
              <w:rPr>
                <w:rFonts w:hint="eastAsia"/>
                <w:sz w:val="16"/>
              </w:rPr>
              <w:t>　校</w:t>
            </w:r>
            <w:r>
              <w:rPr>
                <w:rFonts w:hint="default"/>
                <w:sz w:val="16"/>
              </w:rPr>
              <w:t xml:space="preserve"> </w:t>
            </w:r>
            <w:r>
              <w:rPr>
                <w:rFonts w:hint="eastAsia"/>
                <w:sz w:val="16"/>
              </w:rPr>
              <w:t>　行　</w:t>
            </w:r>
            <w:r>
              <w:rPr>
                <w:rFonts w:hint="default"/>
                <w:sz w:val="16"/>
              </w:rPr>
              <w:t xml:space="preserve"> </w:t>
            </w:r>
            <w:r>
              <w:rPr>
                <w:rFonts w:hint="eastAsia"/>
                <w:sz w:val="16"/>
              </w:rPr>
              <w:t>事</w:t>
            </w:r>
            <w:r>
              <w:rPr>
                <w:rFonts w:hint="eastAsia"/>
                <w:sz w:val="16"/>
              </w:rPr>
              <w:t xml:space="preserve"> </w:t>
            </w:r>
            <w:r>
              <w:rPr>
                <w:rFonts w:hint="eastAsia"/>
                <w:sz w:val="16"/>
              </w:rPr>
              <w:t>　</w:t>
            </w:r>
            <w:r>
              <w:rPr>
                <w:rFonts w:hint="eastAsia"/>
                <w:sz w:val="16"/>
              </w:rPr>
              <w:t>(</w:t>
            </w:r>
            <w:r>
              <w:rPr>
                <w:rFonts w:hint="eastAsia"/>
                <w:sz w:val="16"/>
              </w:rPr>
              <w:t>他</w:t>
            </w:r>
            <w:r>
              <w:rPr>
                <w:rFonts w:hint="eastAsia"/>
                <w:sz w:val="16"/>
              </w:rPr>
              <w:t>)</w:t>
            </w:r>
          </w:p>
        </w:tc>
      </w:tr>
      <w:tr>
        <w:trPr>
          <w:trHeight w:val="400"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default"/>
                <w:sz w:val="16"/>
              </w:rPr>
              <w:t xml:space="preserve"> </w:t>
            </w:r>
            <w:r>
              <w:rPr>
                <w:rFonts w:hint="eastAsia"/>
                <w:sz w:val="16"/>
              </w:rPr>
              <w:t>1</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水</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leftChars="0" w:firstLine="210" w:firstLineChars="100"/>
              <w:rPr>
                <w:rFonts w:hint="default"/>
                <w:sz w:val="16"/>
              </w:rPr>
            </w:pPr>
            <w:r>
              <w:rPr>
                <w:rFonts w:hint="eastAsia"/>
                <w:sz w:val="16"/>
              </w:rPr>
              <w:t>立腰読書</w:t>
            </w:r>
            <w:r>
              <w:rPr>
                <w:rFonts w:hint="default"/>
                <w:sz w:val="16"/>
              </w:rPr>
              <w:t xml:space="preserve"> </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2</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木</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default"/>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105" w:firstLineChars="50"/>
              <w:rPr>
                <w:rFonts w:hint="default"/>
                <w:sz w:val="16"/>
              </w:rPr>
            </w:pPr>
            <w:r>
              <w:rPr>
                <w:rFonts w:hint="eastAsia"/>
                <w:sz w:val="16"/>
              </w:rPr>
              <w:t>3</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金</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default"/>
                <w:sz w:val="16"/>
              </w:rPr>
              <w:t>立腰読書</w:t>
            </w:r>
            <w:r>
              <w:rPr>
                <w:rFonts w:hint="eastAsia"/>
                <w:sz w:val="16"/>
              </w:rPr>
              <w:t xml:space="preserve">  6</w:t>
            </w:r>
            <w:r>
              <w:rPr>
                <w:rFonts w:hint="eastAsia"/>
                <w:sz w:val="16"/>
              </w:rPr>
              <w:t>年生を送る会</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rPr>
              <w:drawing>
                <wp:anchor distT="0" distB="0" distL="203200" distR="203200" simplePos="0" relativeHeight="10" behindDoc="0" locked="0" layoutInCell="1" hidden="0" allowOverlap="1">
                  <wp:simplePos x="0" y="0"/>
                  <wp:positionH relativeFrom="column">
                    <wp:posOffset>1633855</wp:posOffset>
                  </wp:positionH>
                  <wp:positionV relativeFrom="paragraph">
                    <wp:posOffset>-478790</wp:posOffset>
                  </wp:positionV>
                  <wp:extent cx="1095375" cy="916305"/>
                  <wp:effectExtent l="0" t="0" r="635" b="635"/>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5"/>
                          <a:stretch>
                            <a:fillRect/>
                          </a:stretch>
                        </pic:blipFill>
                        <pic:spPr>
                          <a:xfrm>
                            <a:off x="0" y="0"/>
                            <a:ext cx="1095375" cy="916305"/>
                          </a:xfrm>
                          <a:prstGeom prst="rect">
                            <a:avLst/>
                          </a:prstGeom>
                          <a:noFill/>
                          <a:ln w="9525">
                            <a:miter/>
                          </a:ln>
                        </pic:spPr>
                      </pic:pic>
                    </a:graphicData>
                  </a:graphic>
                </wp:anchor>
              </w:drawing>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6</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月</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default"/>
                <w:sz w:val="16"/>
              </w:rPr>
              <w:t xml:space="preserve"> </w:t>
            </w:r>
            <w:r>
              <w:rPr>
                <w:rFonts w:hint="eastAsia"/>
                <w:sz w:val="16"/>
              </w:rPr>
              <w:t>クリーンデー　サプリ週間（～</w:t>
            </w:r>
            <w:r>
              <w:rPr>
                <w:rFonts w:hint="eastAsia"/>
                <w:sz w:val="16"/>
              </w:rPr>
              <w:t>3</w:t>
            </w:r>
            <w:r>
              <w:rPr>
                <w:rFonts w:hint="eastAsia"/>
                <w:sz w:val="16"/>
              </w:rPr>
              <w:t>／</w:t>
            </w:r>
            <w:r>
              <w:rPr>
                <w:rFonts w:hint="eastAsia"/>
                <w:sz w:val="16"/>
              </w:rPr>
              <w:t>10</w:t>
            </w:r>
            <w:r>
              <w:rPr>
                <w:rFonts w:hint="eastAsia"/>
                <w:sz w:val="16"/>
              </w:rPr>
              <w:t>）</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3</w:t>
            </w:r>
            <w:r>
              <w:rPr>
                <w:rFonts w:hint="eastAsia"/>
                <w:sz w:val="16"/>
              </w:rPr>
              <w:t>年</w:t>
            </w:r>
            <w:r>
              <w:rPr>
                <w:rFonts w:hint="eastAsia"/>
                <w:sz w:val="16"/>
              </w:rPr>
              <w:t>PTA</w:t>
            </w:r>
            <w:r>
              <w:rPr>
                <w:rFonts w:hint="eastAsia"/>
                <w:sz w:val="16"/>
              </w:rPr>
              <w:t>行事（</w:t>
            </w:r>
            <w:r>
              <w:rPr>
                <w:rFonts w:hint="eastAsia"/>
                <w:sz w:val="16"/>
              </w:rPr>
              <w:t>5</w:t>
            </w:r>
            <w:r>
              <w:rPr>
                <w:rFonts w:hint="eastAsia"/>
                <w:sz w:val="16"/>
              </w:rPr>
              <w:t>校時）</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7</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火</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leftChars="0" w:firstLine="210" w:firstLineChars="100"/>
              <w:rPr>
                <w:rFonts w:hint="default"/>
                <w:sz w:val="16"/>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1576705</wp:posOffset>
                      </wp:positionH>
                      <wp:positionV relativeFrom="paragraph">
                        <wp:posOffset>3175</wp:posOffset>
                      </wp:positionV>
                      <wp:extent cx="0" cy="838200"/>
                      <wp:effectExtent l="36195" t="0" r="65405" b="10160"/>
                      <wp:wrapNone/>
                      <wp:docPr id="1034" name="オブジェクト 0"/>
                      <a:graphic xmlns:a="http://schemas.openxmlformats.org/drawingml/2006/main">
                        <a:graphicData uri="http://schemas.microsoft.com/office/word/2010/wordprocessingShape">
                          <wps:wsp>
                            <wps:cNvPr id="1034" name="オブジェクト 0"/>
                            <wps:cNvSpPr/>
                            <wps:spPr>
                              <a:xfrm>
                                <a:off x="0" y="0"/>
                                <a:ext cx="0" cy="838200"/>
                              </a:xfrm>
                              <a:prstGeom prst="line">
                                <a:avLst/>
                              </a:prstGeom>
                              <a:noFill/>
                              <a:ln w="0" cmpd="sng">
                                <a:solidFill>
                                  <a:srgbClr val="000000"/>
                                </a:solidFill>
                                <a:prstDash val="solid"/>
                                <a:miter lim="800000"/>
                                <a:tailEnd type="triangle"/>
                              </a:ln>
                            </wps:spPr>
                            <wps:bodyPr/>
                          </wps:wsp>
                        </a:graphicData>
                      </a:graphic>
                    </wp:anchor>
                  </w:drawing>
                </mc:Choice>
                <mc:Fallback>
                  <w:pict>
                    <v:line id="オブジェクト 0" style="position:absolute;mso-position-horizontal-relative:text;z-index:9;mso-position-vertical-relative:text;" o:spid="_x0000_s1034" o:allowincell="t" o:allowoverlap="t" filled="f" stroked="t" strokecolor="#000000" strokeweight="0pt" o:spt="20" from="124.15pt,0.25pt" to="124.15pt,66.25pt">
                      <v:stroke linestyle="single" miterlimit="8" dashstyle="solid" filltype="solid" endarrow="block"/>
                      <v:textbox style="layout-flow:horizontal;"/>
                      <v:imagedata o:title=""/>
                      <w10:wrap type="none" anchorx="text" anchory="text"/>
                    </v:line>
                  </w:pict>
                </mc:Fallback>
              </mc:AlternateContent>
            </w:r>
            <w:r>
              <w:rPr>
                <w:rFonts w:hint="eastAsia"/>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6</w:t>
            </w:r>
            <w:r>
              <w:rPr>
                <w:rFonts w:hint="eastAsia"/>
                <w:sz w:val="16"/>
              </w:rPr>
              <w:t>年</w:t>
            </w:r>
            <w:r>
              <w:rPr>
                <w:rFonts w:hint="eastAsia"/>
                <w:sz w:val="16"/>
              </w:rPr>
              <w:t>PTA</w:t>
            </w:r>
            <w:r>
              <w:rPr>
                <w:rFonts w:hint="eastAsia"/>
                <w:sz w:val="16"/>
              </w:rPr>
              <w:t>行事（</w:t>
            </w:r>
            <w:r>
              <w:rPr>
                <w:rFonts w:hint="eastAsia"/>
                <w:sz w:val="16"/>
              </w:rPr>
              <w:t>5</w:t>
            </w:r>
            <w:r>
              <w:rPr>
                <w:rFonts w:hint="eastAsia"/>
                <w:sz w:val="16"/>
              </w:rPr>
              <w:t>・６校時）</w:t>
            </w:r>
            <w:r>
              <w:rPr>
                <w:rFonts w:hint="eastAsia"/>
                <w:sz w:val="16"/>
              </w:rPr>
              <w:t>4</w:t>
            </w:r>
            <w:r>
              <w:rPr>
                <w:rFonts w:hint="eastAsia"/>
                <w:sz w:val="16"/>
              </w:rPr>
              <w:t>年幼小交流</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jc w:val="right"/>
              <w:rPr>
                <w:rFonts w:hint="default"/>
                <w:sz w:val="16"/>
              </w:rPr>
            </w:pPr>
            <w:r>
              <w:rPr>
                <w:rFonts w:hint="eastAsia"/>
                <w:sz w:val="16"/>
              </w:rPr>
              <w:t>8</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水</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leftChars="0" w:firstLine="210" w:firstLineChars="100"/>
              <w:rPr>
                <w:rFonts w:hint="default"/>
                <w:sz w:val="16"/>
              </w:rPr>
            </w:pPr>
            <w:r>
              <w:rPr>
                <w:rFonts w:hint="eastAsia"/>
                <w:sz w:val="16"/>
              </w:rPr>
              <w:t>立腰読書　</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w:t>
            </w:r>
            <w:r>
              <w:rPr>
                <w:rFonts w:hint="eastAsia"/>
                <w:sz w:val="16"/>
              </w:rPr>
              <w:t>２年</w:t>
            </w:r>
            <w:r>
              <w:rPr>
                <w:rFonts w:hint="eastAsia"/>
                <w:sz w:val="16"/>
              </w:rPr>
              <w:t>PTA</w:t>
            </w:r>
            <w:r>
              <w:rPr>
                <w:rFonts w:hint="eastAsia"/>
                <w:sz w:val="16"/>
              </w:rPr>
              <w:t>行事（</w:t>
            </w:r>
            <w:r>
              <w:rPr>
                <w:rFonts w:hint="eastAsia"/>
                <w:sz w:val="16"/>
              </w:rPr>
              <w:t>5</w:t>
            </w:r>
            <w:r>
              <w:rPr>
                <w:rFonts w:hint="eastAsia"/>
                <w:sz w:val="16"/>
              </w:rPr>
              <w:t>校時）</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9</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木</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10</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金</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もくもくの日</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地区別児童集会（</w:t>
            </w:r>
            <w:r>
              <w:rPr>
                <w:rFonts w:hint="eastAsia"/>
                <w:sz w:val="16"/>
              </w:rPr>
              <w:t>6</w:t>
            </w:r>
            <w:r>
              <w:rPr>
                <w:rFonts w:hint="eastAsia"/>
                <w:sz w:val="16"/>
              </w:rPr>
              <w:t>校時）</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13</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月</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交通安全・校務員さん感謝の会</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14</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火</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default"/>
                <w:sz w:val="16"/>
              </w:rPr>
              <w:t xml:space="preserve"> </w:t>
            </w:r>
            <w:r>
              <w:rPr>
                <w:rFonts w:hint="eastAsia"/>
                <w:sz w:val="16"/>
              </w:rPr>
              <w:t xml:space="preserve"> </w:t>
            </w:r>
            <w:r>
              <w:rPr>
                <w:rFonts w:hint="eastAsia"/>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xml:space="preserve"> </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15</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水</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1</w:t>
            </w:r>
            <w:r>
              <w:rPr>
                <w:rFonts w:hint="eastAsia"/>
                <w:sz w:val="16"/>
              </w:rPr>
              <w:t>年</w:t>
            </w:r>
            <w:r>
              <w:rPr>
                <w:rFonts w:hint="eastAsia"/>
                <w:sz w:val="16"/>
              </w:rPr>
              <w:t>PTA</w:t>
            </w:r>
            <w:r>
              <w:rPr>
                <w:rFonts w:hint="eastAsia"/>
                <w:sz w:val="16"/>
              </w:rPr>
              <w:t>行事（</w:t>
            </w:r>
            <w:r>
              <w:rPr>
                <w:rFonts w:hint="eastAsia"/>
                <w:sz w:val="16"/>
              </w:rPr>
              <w:t>5</w:t>
            </w:r>
            <w:r>
              <w:rPr>
                <w:rFonts w:hint="eastAsia"/>
                <w:sz w:val="16"/>
              </w:rPr>
              <w:t>校時）</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16</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木</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default"/>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rHeight w:val="35"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17</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金</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立腰読書</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給食終了　</w:t>
            </w:r>
          </w:p>
        </w:tc>
      </w:tr>
      <w:tr>
        <w:trPr>
          <w:trHeight w:val="113" w:hRule="atLeast"/>
        </w:trPr>
        <w:tc>
          <w:tcPr>
            <w:tcW w:w="346" w:type="dxa"/>
            <w:tcBorders>
              <w:top w:val="none" w:color="auto" w:sz="0"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20</w:t>
            </w:r>
          </w:p>
        </w:tc>
        <w:tc>
          <w:tcPr>
            <w:tcW w:w="346"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月</w:t>
            </w:r>
          </w:p>
        </w:tc>
        <w:tc>
          <w:tcPr>
            <w:tcW w:w="4038" w:type="dxa"/>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春分の日</w:t>
            </w:r>
          </w:p>
        </w:tc>
        <w:tc>
          <w:tcPr>
            <w:tcW w:w="4678"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r>
              <w:rPr>
                <w:rFonts w:hint="eastAsia"/>
                <w:sz w:val="16"/>
              </w:rPr>
              <w:t>　</w:t>
            </w:r>
          </w:p>
        </w:tc>
      </w:tr>
      <w:tr>
        <w:trPr>
          <w:trHeight w:val="397" w:hRule="atLeast"/>
        </w:trPr>
        <w:tc>
          <w:tcPr>
            <w:tcW w:w="346" w:type="dxa"/>
            <w:tcBorders>
              <w:top w:val="none" w:color="auto" w:sz="0" w:space="0"/>
              <w:left w:val="none" w:color="auto" w:sz="0"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21</w:t>
            </w:r>
          </w:p>
        </w:tc>
        <w:tc>
          <w:tcPr>
            <w:tcW w:w="346" w:type="dxa"/>
            <w:tcBorders>
              <w:top w:val="none" w:color="auto" w:sz="0"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火</w:t>
            </w:r>
          </w:p>
        </w:tc>
        <w:tc>
          <w:tcPr>
            <w:tcW w:w="4038" w:type="dxa"/>
            <w:tcBorders>
              <w:top w:val="none" w:color="auto" w:sz="0"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ind w:firstLineChars="0"/>
              <w:rPr>
                <w:rFonts w:hint="default"/>
                <w:sz w:val="16"/>
              </w:rPr>
            </w:pPr>
          </w:p>
        </w:tc>
        <w:tc>
          <w:tcPr>
            <w:tcW w:w="4678" w:type="dxa"/>
            <w:tcBorders>
              <w:top w:val="none" w:color="auto" w:sz="0" w:space="0"/>
              <w:left w:val="single" w:color="000000" w:sz="8" w:space="0"/>
              <w:bottom w:val="single" w:color="D9D9D9" w:sz="4" w:space="0"/>
              <w:right w:val="none" w:color="auto" w:sz="0" w:space="0"/>
              <w:tl2br w:val="none" w:color="auto" w:sz="0" w:space="0"/>
              <w:tr2bl w:val="none" w:color="auto" w:sz="0" w:space="0"/>
            </w:tcBorders>
            <w:shd w:val="clear" w:color="auto" w:fill="auto"/>
            <w:vAlign w:val="top"/>
          </w:tcPr>
          <w:p>
            <w:pPr>
              <w:pStyle w:val="0"/>
              <w:ind w:leftChars="0" w:firstLine="210" w:firstLineChars="100"/>
              <w:rPr>
                <w:rFonts w:hint="default"/>
                <w:sz w:val="16"/>
              </w:rPr>
            </w:pPr>
            <w:r>
              <w:rPr>
                <w:rFonts w:hint="eastAsia"/>
              </w:rPr>
              <w:drawing>
                <wp:anchor distT="0" distB="0" distL="203200" distR="203200" simplePos="0" relativeHeight="11" behindDoc="0" locked="0" layoutInCell="1" hidden="0" allowOverlap="1">
                  <wp:simplePos x="0" y="0"/>
                  <wp:positionH relativeFrom="column">
                    <wp:posOffset>1366520</wp:posOffset>
                  </wp:positionH>
                  <wp:positionV relativeFrom="paragraph">
                    <wp:posOffset>-687070</wp:posOffset>
                  </wp:positionV>
                  <wp:extent cx="1390015" cy="1619250"/>
                  <wp:effectExtent l="0" t="0" r="635" b="635"/>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6"/>
                          <a:stretch>
                            <a:fillRect/>
                          </a:stretch>
                        </pic:blipFill>
                        <pic:spPr>
                          <a:xfrm>
                            <a:off x="0" y="0"/>
                            <a:ext cx="1390015" cy="1619250"/>
                          </a:xfrm>
                          <a:prstGeom prst="rect">
                            <a:avLst/>
                          </a:prstGeom>
                          <a:noFill/>
                          <a:ln w="9525">
                            <a:miter/>
                          </a:ln>
                        </pic:spPr>
                      </pic:pic>
                    </a:graphicData>
                  </a:graphic>
                </wp:anchor>
              </w:drawing>
            </w:r>
            <w:r>
              <w:rPr>
                <w:rFonts w:hint="eastAsia"/>
                <w:sz w:val="16"/>
              </w:rPr>
              <w:t>卒業式準備</w:t>
            </w:r>
          </w:p>
        </w:tc>
      </w:tr>
      <w:tr>
        <w:trPr>
          <w:trHeight w:val="240" w:hRule="atLeast"/>
        </w:trPr>
        <w:tc>
          <w:tcPr>
            <w:tcW w:w="346" w:type="dxa"/>
            <w:tcBorders>
              <w:top w:val="single" w:color="D9D9D9" w:sz="4" w:space="0"/>
              <w:left w:val="none" w:color="auto" w:sz="0"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default"/>
                <w:sz w:val="16"/>
              </w:rPr>
            </w:pPr>
            <w:r>
              <w:rPr>
                <w:rFonts w:hint="eastAsia"/>
                <w:sz w:val="16"/>
              </w:rPr>
              <w:t>22</w:t>
            </w:r>
          </w:p>
        </w:tc>
        <w:tc>
          <w:tcPr>
            <w:tcW w:w="346"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水</w:t>
            </w:r>
          </w:p>
        </w:tc>
        <w:tc>
          <w:tcPr>
            <w:tcW w:w="4038"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default"/>
                <w:sz w:val="16"/>
              </w:rPr>
            </w:pPr>
          </w:p>
        </w:tc>
        <w:tc>
          <w:tcPr>
            <w:tcW w:w="4678" w:type="dxa"/>
            <w:tcBorders>
              <w:top w:val="single" w:color="D9D9D9" w:sz="4" w:space="0"/>
              <w:left w:val="single" w:color="000000" w:sz="8" w:space="0"/>
              <w:bottom w:val="single" w:color="D9D9D9" w:sz="4" w:space="0"/>
              <w:right w:val="none" w:color="auto" w:sz="0" w:space="0"/>
              <w:tl2br w:val="none" w:color="auto" w:sz="0" w:space="0"/>
              <w:tr2bl w:val="none" w:color="auto" w:sz="0" w:space="0"/>
            </w:tcBorders>
            <w:shd w:val="clear" w:color="auto" w:fill="auto"/>
            <w:vAlign w:val="top"/>
          </w:tcPr>
          <w:p>
            <w:pPr>
              <w:pStyle w:val="0"/>
              <w:ind w:firstLine="210" w:firstLineChars="100"/>
              <w:rPr>
                <w:rFonts w:hint="eastAsia"/>
                <w:sz w:val="16"/>
              </w:rPr>
            </w:pPr>
            <w:r>
              <w:rPr>
                <w:rFonts w:hint="eastAsia"/>
                <w:sz w:val="16"/>
              </w:rPr>
              <w:t>卒業証書授与式</w:t>
            </w:r>
          </w:p>
        </w:tc>
      </w:tr>
      <w:tr>
        <w:trPr>
          <w:trHeight w:val="380" w:hRule="atLeast"/>
        </w:trPr>
        <w:tc>
          <w:tcPr>
            <w:tcW w:w="346" w:type="dxa"/>
            <w:tcBorders>
              <w:top w:val="single" w:color="D9D9D9" w:sz="4" w:space="0"/>
              <w:left w:val="none" w:color="auto" w:sz="0"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23</w:t>
            </w:r>
          </w:p>
        </w:tc>
        <w:tc>
          <w:tcPr>
            <w:tcW w:w="346"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木</w:t>
            </w:r>
          </w:p>
        </w:tc>
        <w:tc>
          <w:tcPr>
            <w:tcW w:w="4038"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default"/>
                <w:sz w:val="16"/>
              </w:rPr>
            </w:pPr>
          </w:p>
        </w:tc>
        <w:tc>
          <w:tcPr>
            <w:tcW w:w="4678" w:type="dxa"/>
            <w:tcBorders>
              <w:top w:val="single" w:color="D9D9D9" w:sz="4" w:space="0"/>
              <w:left w:val="single" w:color="000000" w:sz="8" w:space="0"/>
              <w:bottom w:val="single" w:color="D9D9D9" w:sz="4" w:space="0"/>
              <w:right w:val="none" w:color="auto" w:sz="0" w:space="0"/>
              <w:tl2br w:val="none" w:color="auto" w:sz="0" w:space="0"/>
              <w:tr2bl w:val="none" w:color="auto" w:sz="0" w:space="0"/>
            </w:tcBorders>
            <w:shd w:val="clear" w:color="auto" w:fill="auto"/>
            <w:vAlign w:val="top"/>
          </w:tcPr>
          <w:p>
            <w:pPr>
              <w:pStyle w:val="0"/>
              <w:rPr>
                <w:rFonts w:hint="eastAsia"/>
                <w:sz w:val="16"/>
              </w:rPr>
            </w:pPr>
          </w:p>
        </w:tc>
      </w:tr>
      <w:tr>
        <w:trPr>
          <w:trHeight w:val="380" w:hRule="atLeast"/>
        </w:trPr>
        <w:tc>
          <w:tcPr>
            <w:tcW w:w="346" w:type="dxa"/>
            <w:tcBorders>
              <w:top w:val="single" w:color="D9D9D9" w:sz="4" w:space="0"/>
              <w:left w:val="none" w:color="auto" w:sz="0"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24</w:t>
            </w:r>
          </w:p>
        </w:tc>
        <w:tc>
          <w:tcPr>
            <w:tcW w:w="346"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金</w:t>
            </w:r>
          </w:p>
        </w:tc>
        <w:tc>
          <w:tcPr>
            <w:tcW w:w="4038" w:type="dxa"/>
            <w:tcBorders>
              <w:top w:val="single" w:color="D9D9D9" w:sz="4" w:space="0"/>
              <w:left w:val="single" w:color="000000" w:sz="8" w:space="0"/>
              <w:bottom w:val="single" w:color="D9D9D9" w:sz="4" w:space="0"/>
              <w:right w:val="single" w:color="000000" w:sz="8" w:space="0"/>
              <w:tl2br w:val="none" w:color="auto" w:sz="0" w:space="0"/>
              <w:tr2bl w:val="none" w:color="auto" w:sz="0" w:space="0"/>
            </w:tcBorders>
            <w:shd w:val="clear" w:color="auto" w:fill="auto"/>
            <w:vAlign w:val="top"/>
          </w:tcPr>
          <w:p>
            <w:pPr>
              <w:pStyle w:val="0"/>
              <w:ind w:firstLine="210" w:firstLineChars="100"/>
              <w:rPr>
                <w:rFonts w:hint="default"/>
                <w:sz w:val="16"/>
              </w:rPr>
            </w:pPr>
            <w:r>
              <w:rPr>
                <w:rFonts w:hint="eastAsia"/>
                <w:sz w:val="16"/>
              </w:rPr>
              <w:t>修了式　大掃除</w:t>
            </w:r>
          </w:p>
        </w:tc>
        <w:tc>
          <w:tcPr>
            <w:tcW w:w="4678" w:type="dxa"/>
            <w:tcBorders>
              <w:top w:val="single" w:color="D9D9D9" w:sz="4" w:space="0"/>
              <w:left w:val="single" w:color="000000" w:sz="8" w:space="0"/>
              <w:bottom w:val="single" w:color="D9D9D9" w:sz="4" w:space="0"/>
              <w:right w:val="none" w:color="auto" w:sz="0" w:space="0"/>
              <w:tl2br w:val="none" w:color="auto" w:sz="0" w:space="0"/>
              <w:tr2bl w:val="none" w:color="auto" w:sz="0" w:space="0"/>
            </w:tcBorders>
            <w:shd w:val="clear" w:color="auto" w:fill="auto"/>
            <w:vAlign w:val="top"/>
          </w:tcPr>
          <w:p>
            <w:pPr>
              <w:pStyle w:val="0"/>
              <w:rPr>
                <w:rFonts w:hint="eastAsia"/>
                <w:sz w:val="16"/>
              </w:rPr>
            </w:pPr>
          </w:p>
        </w:tc>
      </w:tr>
      <w:tr>
        <w:trPr>
          <w:trHeight w:val="300" w:hRule="atLeast"/>
        </w:trPr>
        <w:tc>
          <w:tcPr>
            <w:tcW w:w="346" w:type="dxa"/>
            <w:tcBorders>
              <w:top w:val="single" w:color="D9D9D9" w:sz="4" w:space="0"/>
              <w:left w:val="none" w:color="auto" w:sz="0"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27</w:t>
            </w:r>
          </w:p>
        </w:tc>
        <w:tc>
          <w:tcPr>
            <w:tcW w:w="346" w:type="dxa"/>
            <w:tcBorders>
              <w:top w:val="single" w:color="D9D9D9" w:sz="4"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eastAsia"/>
                <w:sz w:val="16"/>
              </w:rPr>
            </w:pPr>
            <w:r>
              <w:rPr>
                <w:rFonts w:hint="eastAsia"/>
                <w:sz w:val="16"/>
              </w:rPr>
              <w:t>月</w:t>
            </w:r>
          </w:p>
        </w:tc>
        <w:tc>
          <w:tcPr>
            <w:tcW w:w="4038" w:type="dxa"/>
            <w:tcBorders>
              <w:top w:val="single" w:color="D9D9D9" w:sz="4"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rPr>
                <w:rFonts w:hint="default"/>
                <w:sz w:val="16"/>
              </w:rPr>
            </w:pPr>
          </w:p>
        </w:tc>
        <w:tc>
          <w:tcPr>
            <w:tcW w:w="4678" w:type="dxa"/>
            <w:tcBorders>
              <w:top w:val="single" w:color="D9D9D9" w:sz="4" w:space="0"/>
              <w:left w:val="single" w:color="000000" w:sz="8"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rPr>
                <w:rFonts w:hint="eastAsia"/>
                <w:sz w:val="16"/>
              </w:rPr>
            </w:pPr>
            <w:r>
              <w:rPr>
                <w:rFonts w:hint="eastAsia"/>
                <w:sz w:val="16"/>
              </w:rPr>
              <w:t>春季休業日〔４月６日（木）まで〕</w:t>
            </w:r>
          </w:p>
        </w:tc>
      </w:tr>
    </w:tbl>
    <w:p>
      <w:pPr>
        <w:pStyle w:val="0"/>
        <w:ind w:left="0" w:leftChars="0" w:right="1120" w:rightChars="400" w:firstLine="0" w:firstLineChars="0"/>
        <w:rPr>
          <w:rFonts w:hint="default" w:ascii="ＭＳ 明朝" w:hAnsi="ＭＳ 明朝" w:eastAsia="ＭＳ 明朝"/>
          <w:b w:val="0"/>
          <w:sz w:val="16"/>
        </w:rPr>
      </w:pPr>
    </w:p>
    <w:sectPr>
      <w:headerReference r:id="rId6" w:type="even"/>
      <w:headerReference r:id="rId7" w:type="default"/>
      <w:footerReference r:id="rId9" w:type="even"/>
      <w:footerReference r:id="rId10" w:type="default"/>
      <w:headerReference r:id="rId5" w:type="first"/>
      <w:footerReference r:id="rId8" w:type="first"/>
      <w:pgSz w:w="11906" w:h="16838"/>
      <w:pgMar w:top="567" w:right="567" w:bottom="567" w:left="567" w:header="510" w:footer="510"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ＤＦ平成ゴシック体W5">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ind w:left="281" w:hanging="28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ind w:left="281" w:hanging="28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ind w:left="132" w:hanging="132" w:hangingChars="4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281" w:hanging="28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281" w:hanging="28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32" w:hanging="132" w:hangingChars="4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ajorEastAsia" w:hAnsiTheme="majorEastAsia" w:eastAsiaTheme="majorEastAsia"/>
        <w:b w:val="1"/>
        <w:spacing w:val="10"/>
        <w:kern w:val="2"/>
        <w:sz w:val="26"/>
      </w:rPr>
    </w:rPrDefault>
  </w:docDefaults>
  <w:style w:type="paragraph" w:styleId="0" w:default="1">
    <w:name w:val="Normal"/>
    <w:next w:val="0"/>
    <w:link w:val="0"/>
    <w:uiPriority w:val="0"/>
    <w:qFormat/>
    <w:pPr>
      <w:widowControl w:val="0"/>
      <w:ind w:left="100" w:hanging="100" w:hangingChars="10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pPr>
      <w:ind w:left="0" w:firstLine="0" w:firstLineChars="0"/>
    </w:pPr>
    <w:rPr>
      <w:rFonts w:asciiTheme="majorHAnsi" w:hAnsiTheme="majorHAnsi"/>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xml version="1.0"?><Relationships xmlns="http://schemas.openxmlformats.org/package/2006/relationships"><Relationship Target="media/image3.png" Id="rId13" Type="http://schemas.openxmlformats.org/officeDocument/2006/relationships/image"/><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media/image4.png" Id="rId14" Type="http://schemas.openxmlformats.org/officeDocument/2006/relationships/image"/><Relationship Target="styles.xml" Id="rId2" Type="http://schemas.openxmlformats.org/officeDocument/2006/relationships/styles"/><Relationship Target="header2.xml" Id="rId6" Type="http://schemas.openxmlformats.org/officeDocument/2006/relationships/header"/><Relationship Target="fontTable.xml" Id="rId1" Type="http://schemas.openxmlformats.org/officeDocument/2006/relationships/fontTable"/><Relationship Target="media/image1.png" Id="rId11" Type="http://schemas.openxmlformats.org/officeDocument/2006/relationships/image"/><Relationship Target="media/image5.png" Id="rId15" Type="http://schemas.openxmlformats.org/officeDocument/2006/relationships/image"/><Relationship Target="header1.xml" Id="rId5" Type="http://schemas.openxmlformats.org/officeDocument/2006/relationships/header"/><Relationship Target="footer2.xml" Id="rId9" Type="http://schemas.openxmlformats.org/officeDocument/2006/relationships/footer"/><Relationship Target="media/image2.png" Id="rId12" Type="http://schemas.openxmlformats.org/officeDocument/2006/relationships/image"/><Relationship Target="media/image6.png" Id="rId16" Type="http://schemas.openxmlformats.org/officeDocument/2006/relationships/image"/><Relationship Target="theme/theme1.xml" Id="rId4" Type="http://schemas.openxmlformats.org/officeDocument/2006/relationships/theme"/><Relationship Target="footer1.xml" Id="rId8"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186</Words>
  <Characters>1065</Characters>
  <Application>JUST Note</Application>
  <Lines>8</Lines>
  <Paragraphs>2</Paragraphs>
  <CharactersWithSpaces>1249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大庄小学校 校長</dc:creator>
  <cp:lastModifiedBy>尼崎市</cp:lastModifiedBy>
  <cp:lastPrinted>2017-02-23T00:48:00Z</cp:lastPrinted>
  <dcterms:created xsi:type="dcterms:W3CDTF">2017-02-22T05:53:00Z</dcterms:created>
  <dcterms:modified xsi:type="dcterms:W3CDTF">2017-02-28T08:23:07Z</dcterms:modified>
  <cp:revision>9</cp:revision>
</cp:coreProperties>
</file>